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16A5" w:rsidRDefault="005416A5" w:rsidP="00456E64">
      <w:pP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D32ACC">
        <w:rPr>
          <w:rFonts w:ascii="Arial" w:hAnsi="Arial" w:cs="Arial"/>
          <w:b/>
          <w:sz w:val="22"/>
          <w:szCs w:val="22"/>
        </w:rPr>
        <w:t>Instituto del Deporte del Estado de Chiapas</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D32ACC">
        <w:rPr>
          <w:rFonts w:ascii="Arial" w:hAnsi="Arial" w:cs="Arial"/>
          <w:b/>
          <w:sz w:val="22"/>
          <w:szCs w:val="22"/>
        </w:rPr>
        <w:t>Instituto del Deporte del Estado de Chiapas</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2F5C80" w:rsidRDefault="002F5C80">
      <w:pPr>
        <w:rPr>
          <w:rFonts w:ascii="Arial" w:hAnsi="Arial" w:cs="Arial"/>
        </w:rPr>
      </w:pPr>
    </w:p>
    <w:p w:rsidR="00E31E31" w:rsidRPr="00C1673E" w:rsidRDefault="000700C0" w:rsidP="00C1673E">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393F93" w:rsidRPr="00E31E31" w:rsidRDefault="00D32ACC" w:rsidP="00C1673E">
      <w:pPr>
        <w:pStyle w:val="Prrafodelista"/>
        <w:tabs>
          <w:tab w:val="clear" w:pos="360"/>
        </w:tabs>
        <w:ind w:left="0" w:firstLine="0"/>
        <w:rPr>
          <w:rFonts w:ascii="Arial" w:hAnsi="Arial"/>
        </w:rPr>
      </w:pPr>
      <w:r w:rsidRPr="00E31E31">
        <w:rPr>
          <w:rFonts w:ascii="Arial" w:hAnsi="Arial"/>
        </w:rPr>
        <w:t xml:space="preserve">El rubro </w:t>
      </w:r>
      <w:r w:rsidR="003945F0">
        <w:rPr>
          <w:rFonts w:ascii="Arial" w:hAnsi="Arial"/>
        </w:rPr>
        <w:t>de efecti</w:t>
      </w:r>
      <w:r w:rsidR="00D05B6A">
        <w:rPr>
          <w:rFonts w:ascii="Arial" w:hAnsi="Arial"/>
        </w:rPr>
        <w:t xml:space="preserve">vo y </w:t>
      </w:r>
      <w:r w:rsidR="006A73D7">
        <w:rPr>
          <w:rFonts w:ascii="Arial" w:hAnsi="Arial"/>
        </w:rPr>
        <w:t>equivalentes al 30 de Septiembre</w:t>
      </w:r>
      <w:r w:rsidR="00385B73">
        <w:rPr>
          <w:rFonts w:ascii="Arial" w:hAnsi="Arial"/>
        </w:rPr>
        <w:t xml:space="preserve"> de 2020</w:t>
      </w:r>
      <w:r w:rsidRPr="00E31E31">
        <w:rPr>
          <w:rFonts w:ascii="Arial" w:hAnsi="Arial"/>
        </w:rPr>
        <w:t>, ascien</w:t>
      </w:r>
      <w:r w:rsidR="0005390B">
        <w:rPr>
          <w:rFonts w:ascii="Arial" w:hAnsi="Arial"/>
        </w:rPr>
        <w:t>de a</w:t>
      </w:r>
      <w:r w:rsidR="00FB2562">
        <w:rPr>
          <w:rFonts w:ascii="Arial" w:hAnsi="Arial"/>
        </w:rPr>
        <w:t xml:space="preserve"> </w:t>
      </w:r>
      <w:r w:rsidR="00D73DAB">
        <w:rPr>
          <w:rFonts w:ascii="Arial" w:hAnsi="Arial"/>
        </w:rPr>
        <w:t xml:space="preserve">$ </w:t>
      </w:r>
      <w:r w:rsidR="00846E54">
        <w:rPr>
          <w:rFonts w:ascii="Arial,Bold" w:hAnsi="Arial,Bold" w:cs="Arial,Bold"/>
          <w:bCs/>
        </w:rPr>
        <w:t>30, 333,932.31</w:t>
      </w:r>
      <w:r w:rsidRPr="00E31E31">
        <w:rPr>
          <w:rFonts w:ascii="Arial" w:hAnsi="Arial"/>
        </w:rPr>
        <w:t xml:space="preserve">, </w:t>
      </w:r>
      <w:r w:rsidRPr="000700C0">
        <w:rPr>
          <w:rFonts w:ascii="Arial" w:hAnsi="Arial"/>
        </w:rPr>
        <w:t>el</w:t>
      </w:r>
      <w:r w:rsidR="00CC0A6A">
        <w:rPr>
          <w:rFonts w:ascii="Arial" w:hAnsi="Arial"/>
        </w:rPr>
        <w:t xml:space="preserve"> cual representa el 100</w:t>
      </w:r>
      <w:r>
        <w:rPr>
          <w:rFonts w:ascii="Arial" w:hAnsi="Arial"/>
        </w:rPr>
        <w:t xml:space="preserve"> por ciento</w:t>
      </w:r>
      <w:r w:rsidRPr="00E31E31">
        <w:rPr>
          <w:rFonts w:ascii="Arial" w:hAnsi="Arial"/>
        </w:rPr>
        <w:t xml:space="preserve"> del total de activo circulante, se integra </w:t>
      </w:r>
      <w:r>
        <w:rPr>
          <w:rFonts w:ascii="Arial" w:hAnsi="Arial"/>
        </w:rPr>
        <w:t>por la disponibilidad financiera</w:t>
      </w:r>
      <w:r w:rsidRPr="00E31E31">
        <w:rPr>
          <w:rFonts w:ascii="Arial" w:hAnsi="Arial"/>
        </w:rPr>
        <w:t xml:space="preserve"> para cubrir los compromisos de pago</w:t>
      </w:r>
      <w:r>
        <w:rPr>
          <w:rFonts w:ascii="Arial" w:hAnsi="Arial"/>
        </w:rPr>
        <w:t>s a los diferentes proveedores.</w:t>
      </w: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581FEB" w:rsidRPr="00E31E31" w:rsidTr="009C4150">
        <w:trPr>
          <w:jc w:val="center"/>
        </w:trPr>
        <w:tc>
          <w:tcPr>
            <w:tcW w:w="5517" w:type="dxa"/>
            <w:tcBorders>
              <w:right w:val="single" w:sz="4" w:space="0" w:color="FFFFFF" w:themeColor="background1"/>
            </w:tcBorders>
            <w:shd w:val="clear" w:color="auto" w:fill="8A8D92"/>
          </w:tcPr>
          <w:p w:rsidR="00581FEB" w:rsidRPr="00E31E31" w:rsidRDefault="00581F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581FEB" w:rsidRPr="008529C5" w:rsidRDefault="00581F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581FEB" w:rsidRPr="00E31E31" w:rsidRDefault="00581FEB">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7A7EBC" w:rsidRPr="00E31E31" w:rsidTr="009C4150">
        <w:trPr>
          <w:jc w:val="center"/>
        </w:trPr>
        <w:tc>
          <w:tcPr>
            <w:tcW w:w="5517" w:type="dxa"/>
            <w:tcBorders>
              <w:left w:val="none" w:sz="1" w:space="0" w:color="000000"/>
              <w:bottom w:val="none" w:sz="1" w:space="0" w:color="000000"/>
            </w:tcBorders>
            <w:shd w:val="clear" w:color="auto" w:fill="auto"/>
          </w:tcPr>
          <w:p w:rsidR="007A7EBC" w:rsidRPr="00AA5861" w:rsidRDefault="007A7EBC">
            <w:pPr>
              <w:pStyle w:val="Contenidodelatabla"/>
              <w:jc w:val="both"/>
              <w:rPr>
                <w:rFonts w:ascii="Arial" w:hAnsi="Arial" w:cs="Arial"/>
                <w:b/>
                <w:sz w:val="22"/>
                <w:szCs w:val="22"/>
              </w:rPr>
            </w:pPr>
            <w:r>
              <w:rPr>
                <w:rFonts w:ascii="Arial" w:hAnsi="Arial" w:cs="Arial"/>
                <w:b/>
                <w:sz w:val="22"/>
                <w:szCs w:val="22"/>
              </w:rPr>
              <w:t>Efectivo</w:t>
            </w:r>
          </w:p>
        </w:tc>
        <w:tc>
          <w:tcPr>
            <w:tcW w:w="2477" w:type="dxa"/>
            <w:tcBorders>
              <w:left w:val="none" w:sz="1" w:space="0" w:color="000000"/>
              <w:bottom w:val="none" w:sz="1" w:space="0" w:color="000000"/>
            </w:tcBorders>
          </w:tcPr>
          <w:p w:rsidR="007A7EBC" w:rsidRPr="00E64083" w:rsidRDefault="007A7EBC" w:rsidP="0005390B">
            <w:pPr>
              <w:pStyle w:val="Contenidodelatabla"/>
              <w:jc w:val="right"/>
              <w:rPr>
                <w:rFonts w:ascii="Arial" w:hAnsi="Arial" w:cs="Arial"/>
                <w:sz w:val="22"/>
                <w:szCs w:val="22"/>
              </w:rPr>
            </w:pPr>
            <w:r w:rsidRPr="00E64083">
              <w:rPr>
                <w:rFonts w:ascii="Arial" w:hAnsi="Arial" w:cs="Arial"/>
                <w:sz w:val="22"/>
                <w:szCs w:val="22"/>
              </w:rPr>
              <w:t>$</w:t>
            </w:r>
            <w:r w:rsidR="00E64083" w:rsidRPr="00E64083">
              <w:rPr>
                <w:rFonts w:ascii="Arial" w:eastAsia="Times New Roman" w:hAnsi="Arial" w:cs="Arial"/>
                <w:kern w:val="0"/>
                <w:sz w:val="22"/>
                <w:szCs w:val="22"/>
                <w:lang w:eastAsia="es-MX" w:bidi="ar-SA"/>
              </w:rPr>
              <w:t>6</w:t>
            </w:r>
            <w:r w:rsidR="003B44E3">
              <w:rPr>
                <w:rFonts w:ascii="Arial" w:eastAsia="Times New Roman" w:hAnsi="Arial" w:cs="Arial"/>
                <w:kern w:val="0"/>
                <w:sz w:val="22"/>
                <w:szCs w:val="22"/>
                <w:lang w:eastAsia="es-MX" w:bidi="ar-SA"/>
              </w:rPr>
              <w:t>0,000.00</w:t>
            </w:r>
          </w:p>
        </w:tc>
        <w:tc>
          <w:tcPr>
            <w:tcW w:w="2477" w:type="dxa"/>
            <w:tcBorders>
              <w:left w:val="none" w:sz="1" w:space="0" w:color="000000"/>
              <w:bottom w:val="none" w:sz="1" w:space="0" w:color="000000"/>
              <w:right w:val="none" w:sz="1" w:space="0" w:color="000000"/>
            </w:tcBorders>
            <w:shd w:val="clear" w:color="auto" w:fill="auto"/>
          </w:tcPr>
          <w:p w:rsidR="007A7EBC" w:rsidRPr="00E31E31" w:rsidRDefault="007A7EBC" w:rsidP="00FA2A82">
            <w:pPr>
              <w:pStyle w:val="Contenidodelatabla"/>
              <w:jc w:val="right"/>
              <w:rPr>
                <w:rFonts w:ascii="Arial" w:hAnsi="Arial" w:cs="Arial"/>
                <w:sz w:val="22"/>
                <w:szCs w:val="22"/>
              </w:rPr>
            </w:pPr>
          </w:p>
        </w:tc>
      </w:tr>
      <w:tr w:rsidR="00FA2A82" w:rsidRPr="00E31E31" w:rsidTr="009C4150">
        <w:trPr>
          <w:jc w:val="center"/>
        </w:trPr>
        <w:tc>
          <w:tcPr>
            <w:tcW w:w="5517" w:type="dxa"/>
            <w:tcBorders>
              <w:left w:val="none" w:sz="1" w:space="0" w:color="000000"/>
              <w:bottom w:val="none" w:sz="1" w:space="0" w:color="000000"/>
            </w:tcBorders>
            <w:shd w:val="clear" w:color="auto" w:fill="auto"/>
          </w:tcPr>
          <w:p w:rsidR="00FA2A82" w:rsidRPr="00AA5861" w:rsidRDefault="00FA2A82">
            <w:pPr>
              <w:pStyle w:val="Contenidodelatabla"/>
              <w:jc w:val="both"/>
              <w:rPr>
                <w:rFonts w:ascii="Arial" w:hAnsi="Arial" w:cs="Arial"/>
                <w:b/>
                <w:sz w:val="22"/>
                <w:szCs w:val="22"/>
              </w:rPr>
            </w:pPr>
            <w:r w:rsidRPr="00AA5861">
              <w:rPr>
                <w:rFonts w:ascii="Arial" w:hAnsi="Arial" w:cs="Arial"/>
                <w:b/>
                <w:sz w:val="22"/>
                <w:szCs w:val="22"/>
              </w:rPr>
              <w:t>Bancos/Dependencias y Otros</w:t>
            </w:r>
          </w:p>
        </w:tc>
        <w:tc>
          <w:tcPr>
            <w:tcW w:w="2477" w:type="dxa"/>
            <w:tcBorders>
              <w:left w:val="none" w:sz="1" w:space="0" w:color="000000"/>
              <w:bottom w:val="none" w:sz="1" w:space="0" w:color="000000"/>
            </w:tcBorders>
          </w:tcPr>
          <w:p w:rsidR="00FA2A82" w:rsidRPr="00E64083" w:rsidRDefault="003B44E3" w:rsidP="00AB7A83">
            <w:pPr>
              <w:pStyle w:val="Contenidodelatabla"/>
              <w:jc w:val="right"/>
              <w:rPr>
                <w:rFonts w:ascii="Arial" w:hAnsi="Arial" w:cs="Arial"/>
                <w:sz w:val="22"/>
                <w:szCs w:val="22"/>
              </w:rPr>
            </w:pPr>
            <w:r>
              <w:rPr>
                <w:rFonts w:ascii="Arial" w:hAnsi="Arial" w:cs="Arial"/>
                <w:sz w:val="22"/>
                <w:szCs w:val="22"/>
              </w:rPr>
              <w:t>16,324,184.49</w:t>
            </w:r>
          </w:p>
        </w:tc>
        <w:tc>
          <w:tcPr>
            <w:tcW w:w="2477" w:type="dxa"/>
            <w:tcBorders>
              <w:left w:val="none" w:sz="1" w:space="0" w:color="000000"/>
              <w:bottom w:val="none" w:sz="1" w:space="0" w:color="000000"/>
              <w:right w:val="none" w:sz="1" w:space="0" w:color="000000"/>
            </w:tcBorders>
            <w:shd w:val="clear" w:color="auto" w:fill="auto"/>
          </w:tcPr>
          <w:p w:rsidR="00FA2A82" w:rsidRPr="00E31E31" w:rsidRDefault="00FA2A82" w:rsidP="00FA2A82">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12.59</w:t>
            </w:r>
          </w:p>
        </w:tc>
      </w:tr>
      <w:tr w:rsidR="00FA2A82" w:rsidRPr="00E31E31" w:rsidTr="009C4150">
        <w:trPr>
          <w:jc w:val="center"/>
        </w:trPr>
        <w:tc>
          <w:tcPr>
            <w:tcW w:w="5517" w:type="dxa"/>
            <w:tcBorders>
              <w:left w:val="none" w:sz="1" w:space="0" w:color="000000"/>
              <w:bottom w:val="none" w:sz="1" w:space="0" w:color="000000"/>
            </w:tcBorders>
            <w:shd w:val="clear" w:color="auto" w:fill="auto"/>
          </w:tcPr>
          <w:p w:rsidR="00FA2A82" w:rsidRPr="00AA5861" w:rsidRDefault="00FA2A82" w:rsidP="00FF1F69">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FA2A82" w:rsidRPr="00E64083" w:rsidRDefault="003B44E3" w:rsidP="00FA2A82">
            <w:pPr>
              <w:pStyle w:val="Contenidodelatabla"/>
              <w:jc w:val="right"/>
              <w:rPr>
                <w:rFonts w:ascii="Arial" w:hAnsi="Arial" w:cs="Arial"/>
                <w:sz w:val="22"/>
                <w:szCs w:val="22"/>
              </w:rPr>
            </w:pPr>
            <w:r>
              <w:rPr>
                <w:rFonts w:ascii="Arial" w:eastAsia="Times New Roman" w:hAnsi="Arial" w:cs="Arial"/>
                <w:kern w:val="0"/>
                <w:sz w:val="22"/>
                <w:szCs w:val="22"/>
                <w:lang w:eastAsia="es-MX" w:bidi="ar-SA"/>
              </w:rPr>
              <w:t>13,949,747.82</w:t>
            </w:r>
          </w:p>
        </w:tc>
        <w:tc>
          <w:tcPr>
            <w:tcW w:w="2477" w:type="dxa"/>
            <w:tcBorders>
              <w:left w:val="none" w:sz="1" w:space="0" w:color="000000"/>
              <w:bottom w:val="none" w:sz="1" w:space="0" w:color="000000"/>
              <w:right w:val="none" w:sz="1" w:space="0" w:color="000000"/>
            </w:tcBorders>
            <w:shd w:val="clear" w:color="auto" w:fill="auto"/>
          </w:tcPr>
          <w:p w:rsidR="00FA2A82" w:rsidRPr="00E31E31" w:rsidRDefault="00FA2A82" w:rsidP="00FA2A82">
            <w:pPr>
              <w:pStyle w:val="Contenidodelatabla"/>
              <w:jc w:val="right"/>
              <w:rPr>
                <w:rFonts w:ascii="Arial" w:hAnsi="Arial" w:cs="Arial"/>
                <w:sz w:val="22"/>
                <w:szCs w:val="22"/>
              </w:rPr>
            </w:pPr>
            <w:r>
              <w:rPr>
                <w:rFonts w:ascii="Arial" w:hAnsi="Arial" w:cs="Arial"/>
                <w:sz w:val="22"/>
                <w:szCs w:val="22"/>
              </w:rPr>
              <w:t>5,383,616.40</w:t>
            </w:r>
          </w:p>
        </w:tc>
      </w:tr>
      <w:tr w:rsidR="00FA2A82" w:rsidRPr="00E31E31" w:rsidTr="00581FEB">
        <w:trPr>
          <w:jc w:val="center"/>
        </w:trPr>
        <w:tc>
          <w:tcPr>
            <w:tcW w:w="5517" w:type="dxa"/>
            <w:tcBorders>
              <w:left w:val="none" w:sz="1" w:space="0" w:color="000000"/>
              <w:bottom w:val="none" w:sz="1" w:space="0" w:color="000000"/>
            </w:tcBorders>
            <w:shd w:val="clear" w:color="auto" w:fill="auto"/>
          </w:tcPr>
          <w:p w:rsidR="00FA2A82" w:rsidRPr="00E31E31" w:rsidRDefault="00FA2A82">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FA2A82" w:rsidRPr="00E64083" w:rsidRDefault="00B939A5" w:rsidP="00FA2A82">
            <w:pPr>
              <w:pStyle w:val="Contenidodelatabla"/>
              <w:jc w:val="right"/>
              <w:rPr>
                <w:rFonts w:ascii="Arial" w:hAnsi="Arial" w:cs="Arial"/>
                <w:sz w:val="22"/>
                <w:szCs w:val="22"/>
              </w:rPr>
            </w:pPr>
            <w:r w:rsidRPr="00E64083">
              <w:rPr>
                <w:rFonts w:ascii="Arial,Bold" w:eastAsia="Times New Roman" w:hAnsi="Arial,Bold" w:cs="Arial,Bold"/>
                <w:b/>
                <w:bCs/>
                <w:kern w:val="0"/>
                <w:sz w:val="22"/>
                <w:szCs w:val="22"/>
                <w:lang w:eastAsia="es-MX" w:bidi="ar-SA"/>
              </w:rPr>
              <w:t>$</w:t>
            </w:r>
            <w:r w:rsidR="003B44E3">
              <w:rPr>
                <w:rFonts w:ascii="Arial,Bold" w:eastAsia="Times New Roman" w:hAnsi="Arial,Bold" w:cs="Arial,Bold"/>
                <w:b/>
                <w:bCs/>
                <w:kern w:val="0"/>
                <w:sz w:val="22"/>
                <w:szCs w:val="22"/>
                <w:lang w:eastAsia="es-MX" w:bidi="ar-SA"/>
              </w:rPr>
              <w:t>30,333,932.31</w:t>
            </w:r>
          </w:p>
        </w:tc>
        <w:tc>
          <w:tcPr>
            <w:tcW w:w="2477" w:type="dxa"/>
            <w:tcBorders>
              <w:left w:val="none" w:sz="1" w:space="0" w:color="000000"/>
              <w:bottom w:val="none" w:sz="1" w:space="0" w:color="000000"/>
              <w:right w:val="none" w:sz="1" w:space="0" w:color="000000"/>
            </w:tcBorders>
            <w:shd w:val="clear" w:color="auto" w:fill="auto"/>
          </w:tcPr>
          <w:p w:rsidR="00FA2A82" w:rsidRPr="00E64083" w:rsidRDefault="00FA2A82" w:rsidP="00FA2A82">
            <w:pPr>
              <w:pStyle w:val="Contenidodelatabla"/>
              <w:jc w:val="right"/>
              <w:rPr>
                <w:rFonts w:ascii="Arial" w:hAnsi="Arial" w:cs="Arial"/>
                <w:sz w:val="22"/>
                <w:szCs w:val="22"/>
              </w:rPr>
            </w:pPr>
            <w:r w:rsidRPr="00E64083">
              <w:rPr>
                <w:rFonts w:ascii="Arial" w:hAnsi="Arial" w:cs="Arial"/>
                <w:b/>
                <w:bCs/>
                <w:sz w:val="22"/>
                <w:szCs w:val="22"/>
              </w:rPr>
              <w:t>$ 5,383,628.99</w:t>
            </w:r>
          </w:p>
        </w:tc>
      </w:tr>
    </w:tbl>
    <w:p w:rsidR="000F5697" w:rsidRDefault="000F5697">
      <w:pPr>
        <w:pStyle w:val="Textoindependiente"/>
        <w:rPr>
          <w:rFonts w:ascii="Arial" w:hAnsi="Arial" w:cs="Arial"/>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0F5697" w:rsidRPr="000F5697" w:rsidTr="009C4150">
        <w:trPr>
          <w:jc w:val="center"/>
        </w:trPr>
        <w:tc>
          <w:tcPr>
            <w:tcW w:w="5354" w:type="dxa"/>
            <w:tcBorders>
              <w:right w:val="single" w:sz="4" w:space="0" w:color="FFFFFF" w:themeColor="background1"/>
            </w:tcBorders>
            <w:shd w:val="clear" w:color="auto" w:fill="8A8D92"/>
          </w:tcPr>
          <w:p w:rsidR="000F5697" w:rsidRPr="00E31E31" w:rsidRDefault="000F5697"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F5697" w:rsidRPr="008529C5" w:rsidRDefault="000F5697"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F5697" w:rsidRPr="00E31E31" w:rsidRDefault="000F5697" w:rsidP="00AB7A83">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FA2A82" w:rsidRPr="000F5697" w:rsidTr="009C4150">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Ingresos Estatales</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$ 1,602,084.51</w:t>
            </w:r>
            <w:r w:rsidR="001F3A7A" w:rsidRPr="00CC0A6A">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1,602,084.51</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General de Participaciones</w:t>
            </w:r>
          </w:p>
        </w:tc>
        <w:tc>
          <w:tcPr>
            <w:tcW w:w="2477" w:type="dxa"/>
            <w:tcBorders>
              <w:left w:val="none" w:sz="1" w:space="0" w:color="000000"/>
              <w:bottom w:val="none" w:sz="1" w:space="0" w:color="000000"/>
            </w:tcBorders>
          </w:tcPr>
          <w:p w:rsidR="00FA2A82" w:rsidRPr="00CC0A6A" w:rsidRDefault="001F0FC3" w:rsidP="00AB7A83">
            <w:pPr>
              <w:pStyle w:val="Contenidodelatabla"/>
              <w:jc w:val="right"/>
              <w:rPr>
                <w:rFonts w:ascii="Arial" w:hAnsi="Arial" w:cs="Arial"/>
                <w:sz w:val="22"/>
                <w:szCs w:val="22"/>
              </w:rPr>
            </w:pPr>
            <w:r>
              <w:rPr>
                <w:rFonts w:ascii="Arial" w:hAnsi="Arial" w:cs="Arial"/>
                <w:sz w:val="22"/>
                <w:szCs w:val="22"/>
              </w:rPr>
              <w:t>2,464,792.55</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1,993,937.89</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de</w:t>
            </w:r>
            <w:r>
              <w:rPr>
                <w:rFonts w:ascii="Arial" w:hAnsi="Arial" w:cs="Arial"/>
                <w:sz w:val="22"/>
                <w:szCs w:val="22"/>
              </w:rPr>
              <w:t xml:space="preserve"> Compensación</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371,532.</w:t>
            </w:r>
            <w:r w:rsidR="003C159C">
              <w:rPr>
                <w:rFonts w:ascii="Arial" w:hAnsi="Arial" w:cs="Arial"/>
                <w:sz w:val="22"/>
                <w:szCs w:val="22"/>
              </w:rPr>
              <w:t>30</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591,417.74</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BF0AB1" w:rsidP="00F02CE0">
            <w:pPr>
              <w:pStyle w:val="Contenidodelatabla"/>
              <w:rPr>
                <w:rFonts w:ascii="Arial" w:hAnsi="Arial" w:cs="Arial"/>
                <w:sz w:val="22"/>
                <w:szCs w:val="22"/>
              </w:rPr>
            </w:pPr>
            <w:r>
              <w:rPr>
                <w:rFonts w:ascii="Arial" w:hAnsi="Arial" w:cs="Arial"/>
                <w:sz w:val="22"/>
                <w:szCs w:val="22"/>
              </w:rPr>
              <w:t>ISR Participable</w:t>
            </w:r>
            <w:r w:rsidR="00FA2A82">
              <w:rPr>
                <w:rFonts w:ascii="Arial" w:hAnsi="Arial" w:cs="Arial"/>
                <w:sz w:val="22"/>
                <w:szCs w:val="22"/>
              </w:rPr>
              <w:t xml:space="preserve"> Estatal</w:t>
            </w:r>
          </w:p>
        </w:tc>
        <w:tc>
          <w:tcPr>
            <w:tcW w:w="2477" w:type="dxa"/>
            <w:tcBorders>
              <w:left w:val="none" w:sz="1" w:space="0" w:color="000000"/>
              <w:bottom w:val="none" w:sz="1" w:space="0" w:color="000000"/>
            </w:tcBorders>
          </w:tcPr>
          <w:p w:rsidR="00FA2A82" w:rsidRPr="00CC0A6A" w:rsidRDefault="001F0FC3" w:rsidP="00AB7A83">
            <w:pPr>
              <w:pStyle w:val="Contenidodelatabla"/>
              <w:jc w:val="right"/>
              <w:rPr>
                <w:rFonts w:ascii="Arial" w:hAnsi="Arial" w:cs="Arial"/>
                <w:sz w:val="22"/>
                <w:szCs w:val="22"/>
              </w:rPr>
            </w:pPr>
            <w:r>
              <w:rPr>
                <w:rFonts w:ascii="Arial" w:hAnsi="Arial" w:cs="Arial"/>
                <w:sz w:val="22"/>
                <w:szCs w:val="22"/>
              </w:rPr>
              <w:t>8,962,378.21</w:t>
            </w:r>
          </w:p>
        </w:tc>
        <w:tc>
          <w:tcPr>
            <w:tcW w:w="2477" w:type="dxa"/>
            <w:tcBorders>
              <w:left w:val="none" w:sz="1" w:space="0" w:color="000000"/>
              <w:bottom w:val="none" w:sz="1" w:space="0" w:color="000000"/>
              <w:right w:val="none" w:sz="1" w:space="0" w:color="000000"/>
            </w:tcBorders>
            <w:shd w:val="clear" w:color="auto" w:fill="auto"/>
          </w:tcPr>
          <w:p w:rsidR="00FA2A82" w:rsidRDefault="00FA2A82" w:rsidP="00FA2A82">
            <w:pPr>
              <w:pStyle w:val="Contenidodelatabla"/>
              <w:jc w:val="right"/>
              <w:rPr>
                <w:rFonts w:ascii="Arial" w:hAnsi="Arial" w:cs="Arial"/>
                <w:sz w:val="22"/>
                <w:szCs w:val="22"/>
              </w:rPr>
            </w:pPr>
            <w:r>
              <w:rPr>
                <w:rFonts w:ascii="Arial" w:hAnsi="Arial" w:cs="Arial"/>
                <w:sz w:val="22"/>
                <w:szCs w:val="22"/>
              </w:rPr>
              <w:t>180,000.00</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sidRPr="00E31E31">
              <w:rPr>
                <w:rFonts w:ascii="Arial" w:hAnsi="Arial" w:cs="Arial"/>
                <w:sz w:val="22"/>
                <w:szCs w:val="22"/>
              </w:rPr>
              <w:t>Fondo de</w:t>
            </w:r>
            <w:r>
              <w:rPr>
                <w:rFonts w:ascii="Arial" w:hAnsi="Arial" w:cs="Arial"/>
                <w:sz w:val="22"/>
                <w:szCs w:val="22"/>
              </w:rPr>
              <w:t xml:space="preserve"> Fiscalización y Recaudación</w:t>
            </w:r>
          </w:p>
        </w:tc>
        <w:tc>
          <w:tcPr>
            <w:tcW w:w="2477" w:type="dxa"/>
            <w:tcBorders>
              <w:left w:val="none" w:sz="1" w:space="0" w:color="000000"/>
              <w:bottom w:val="none" w:sz="1" w:space="0" w:color="000000"/>
            </w:tcBorders>
          </w:tcPr>
          <w:p w:rsidR="00FA2A82" w:rsidRPr="00CC0A6A" w:rsidRDefault="001F0FC3" w:rsidP="00AB7A83">
            <w:pPr>
              <w:pStyle w:val="Contenidodelatabla"/>
              <w:jc w:val="right"/>
              <w:rPr>
                <w:rFonts w:ascii="Arial" w:hAnsi="Arial" w:cs="Arial"/>
                <w:sz w:val="22"/>
                <w:szCs w:val="22"/>
              </w:rPr>
            </w:pPr>
            <w:r>
              <w:rPr>
                <w:rFonts w:ascii="Arial" w:hAnsi="Arial" w:cs="Arial"/>
                <w:sz w:val="22"/>
                <w:szCs w:val="22"/>
              </w:rPr>
              <w:t>82,206.54</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182,582.67</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E31E31" w:rsidRDefault="00FA2A82" w:rsidP="00F02CE0">
            <w:pPr>
              <w:pStyle w:val="Contenidodelatabla"/>
              <w:rPr>
                <w:rFonts w:ascii="Arial" w:hAnsi="Arial" w:cs="Arial"/>
                <w:sz w:val="22"/>
                <w:szCs w:val="22"/>
              </w:rPr>
            </w:pPr>
            <w:r>
              <w:rPr>
                <w:rFonts w:ascii="Arial" w:hAnsi="Arial" w:cs="Arial"/>
                <w:sz w:val="22"/>
                <w:szCs w:val="22"/>
              </w:rPr>
              <w:t>Impuesto a la Venta Final de Gasolina y Diesel</w:t>
            </w:r>
          </w:p>
        </w:tc>
        <w:tc>
          <w:tcPr>
            <w:tcW w:w="2477" w:type="dxa"/>
            <w:tcBorders>
              <w:left w:val="none" w:sz="1" w:space="0" w:color="000000"/>
              <w:bottom w:val="none" w:sz="1" w:space="0" w:color="000000"/>
            </w:tcBorders>
          </w:tcPr>
          <w:p w:rsidR="00FA2A82" w:rsidRPr="00CC0A6A" w:rsidRDefault="00D9166C" w:rsidP="00AB7A83">
            <w:pPr>
              <w:pStyle w:val="Contenidodelatabla"/>
              <w:jc w:val="right"/>
              <w:rPr>
                <w:rFonts w:ascii="Arial" w:hAnsi="Arial" w:cs="Arial"/>
                <w:sz w:val="22"/>
                <w:szCs w:val="22"/>
              </w:rPr>
            </w:pPr>
            <w:r>
              <w:rPr>
                <w:rFonts w:ascii="Arial" w:hAnsi="Arial" w:cs="Arial"/>
                <w:sz w:val="22"/>
                <w:szCs w:val="22"/>
              </w:rPr>
              <w:t>11,553.68</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378,393.56</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Default="00FA2A82" w:rsidP="00F02CE0">
            <w:pPr>
              <w:pStyle w:val="Contenidodelatabla"/>
              <w:rPr>
                <w:rFonts w:ascii="Arial" w:hAnsi="Arial" w:cs="Arial"/>
                <w:sz w:val="22"/>
                <w:szCs w:val="22"/>
              </w:rPr>
            </w:pPr>
            <w:r>
              <w:rPr>
                <w:rFonts w:ascii="Arial" w:hAnsi="Arial" w:cs="Arial"/>
                <w:sz w:val="22"/>
                <w:szCs w:val="22"/>
              </w:rPr>
              <w:t>Fondo de Extracción de Hidrocarburos</w:t>
            </w:r>
          </w:p>
        </w:tc>
        <w:tc>
          <w:tcPr>
            <w:tcW w:w="2477" w:type="dxa"/>
            <w:tcBorders>
              <w:left w:val="none" w:sz="1" w:space="0" w:color="000000"/>
              <w:bottom w:val="none" w:sz="1" w:space="0" w:color="000000"/>
            </w:tcBorders>
          </w:tcPr>
          <w:p w:rsidR="00FA2A82" w:rsidRPr="00CC0A6A" w:rsidRDefault="00CC0A6A" w:rsidP="00AB7A83">
            <w:pPr>
              <w:pStyle w:val="Contenidodelatabla"/>
              <w:jc w:val="right"/>
              <w:rPr>
                <w:rFonts w:ascii="Arial" w:hAnsi="Arial" w:cs="Arial"/>
                <w:sz w:val="22"/>
                <w:szCs w:val="22"/>
              </w:rPr>
            </w:pPr>
            <w:r w:rsidRPr="00CC0A6A">
              <w:rPr>
                <w:rFonts w:ascii="Arial" w:hAnsi="Arial" w:cs="Arial"/>
                <w:sz w:val="22"/>
                <w:szCs w:val="22"/>
              </w:rPr>
              <w:t>455,200.03</w:t>
            </w:r>
          </w:p>
        </w:tc>
        <w:tc>
          <w:tcPr>
            <w:tcW w:w="2477" w:type="dxa"/>
            <w:tcBorders>
              <w:left w:val="none" w:sz="1" w:space="0" w:color="000000"/>
              <w:bottom w:val="none" w:sz="1" w:space="0" w:color="000000"/>
              <w:right w:val="none" w:sz="1" w:space="0" w:color="000000"/>
            </w:tcBorders>
            <w:shd w:val="clear" w:color="auto" w:fill="auto"/>
          </w:tcPr>
          <w:p w:rsidR="00FA2A82" w:rsidRPr="000F5697" w:rsidRDefault="00FA2A82" w:rsidP="00FA2A82">
            <w:pPr>
              <w:pStyle w:val="Contenidodelatabla"/>
              <w:jc w:val="right"/>
              <w:rPr>
                <w:rFonts w:ascii="Arial" w:hAnsi="Arial" w:cs="Arial"/>
              </w:rPr>
            </w:pPr>
            <w:r>
              <w:rPr>
                <w:rFonts w:ascii="Arial" w:hAnsi="Arial" w:cs="Arial"/>
                <w:sz w:val="22"/>
                <w:szCs w:val="22"/>
              </w:rPr>
              <w:t>455,200.03</w:t>
            </w:r>
          </w:p>
        </w:tc>
      </w:tr>
      <w:tr w:rsidR="00FA2A82" w:rsidRPr="000F5697" w:rsidTr="00AB7A83">
        <w:trPr>
          <w:jc w:val="center"/>
        </w:trPr>
        <w:tc>
          <w:tcPr>
            <w:tcW w:w="5354" w:type="dxa"/>
            <w:tcBorders>
              <w:left w:val="none" w:sz="1" w:space="0" w:color="000000"/>
              <w:bottom w:val="none" w:sz="1" w:space="0" w:color="000000"/>
            </w:tcBorders>
            <w:shd w:val="clear" w:color="auto" w:fill="auto"/>
          </w:tcPr>
          <w:p w:rsidR="00FA2A82" w:rsidRPr="000F5697" w:rsidRDefault="00FA2A82"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FA2A82" w:rsidRPr="00CC0A6A" w:rsidRDefault="00B939A5" w:rsidP="000B3C03">
            <w:pPr>
              <w:pStyle w:val="Contenidodelatabla"/>
              <w:jc w:val="right"/>
              <w:rPr>
                <w:rFonts w:ascii="Arial" w:hAnsi="Arial" w:cs="Arial"/>
                <w:b/>
                <w:sz w:val="22"/>
                <w:szCs w:val="22"/>
              </w:rPr>
            </w:pPr>
            <w:r>
              <w:rPr>
                <w:rFonts w:ascii="Arial,Bold" w:eastAsia="Times New Roman" w:hAnsi="Arial,Bold" w:cs="Arial,Bold"/>
                <w:b/>
                <w:bCs/>
                <w:kern w:val="0"/>
                <w:sz w:val="22"/>
                <w:szCs w:val="22"/>
                <w:lang w:eastAsia="es-MX" w:bidi="ar-SA"/>
              </w:rPr>
              <w:t>$</w:t>
            </w:r>
            <w:r w:rsidR="001F0FC3">
              <w:rPr>
                <w:rFonts w:ascii="Arial,Bold" w:eastAsia="Times New Roman" w:hAnsi="Arial,Bold" w:cs="Arial,Bold"/>
                <w:b/>
                <w:bCs/>
                <w:kern w:val="0"/>
                <w:sz w:val="22"/>
                <w:szCs w:val="22"/>
                <w:lang w:eastAsia="es-MX" w:bidi="ar-SA"/>
              </w:rPr>
              <w:t>13,949,747.82</w:t>
            </w:r>
          </w:p>
        </w:tc>
        <w:tc>
          <w:tcPr>
            <w:tcW w:w="2477" w:type="dxa"/>
            <w:tcBorders>
              <w:left w:val="none" w:sz="1" w:space="0" w:color="000000"/>
              <w:bottom w:val="none" w:sz="1" w:space="0" w:color="000000"/>
              <w:right w:val="none" w:sz="1" w:space="0" w:color="000000"/>
            </w:tcBorders>
            <w:shd w:val="clear" w:color="auto" w:fill="auto"/>
          </w:tcPr>
          <w:p w:rsidR="00FA2A82" w:rsidRPr="00CC0A6A" w:rsidRDefault="00FA2A82" w:rsidP="00FA2A82">
            <w:pPr>
              <w:pStyle w:val="Contenidodelatabla"/>
              <w:jc w:val="right"/>
              <w:rPr>
                <w:rFonts w:ascii="Arial" w:hAnsi="Arial" w:cs="Arial"/>
                <w:b/>
                <w:sz w:val="22"/>
                <w:szCs w:val="22"/>
              </w:rPr>
            </w:pPr>
            <w:r w:rsidRPr="00CC0A6A">
              <w:rPr>
                <w:rFonts w:ascii="Arial" w:hAnsi="Arial" w:cs="Arial"/>
                <w:b/>
                <w:bCs/>
                <w:sz w:val="22"/>
                <w:szCs w:val="22"/>
              </w:rPr>
              <w:t>$ 5,383,616.40</w:t>
            </w:r>
          </w:p>
        </w:tc>
      </w:tr>
    </w:tbl>
    <w:p w:rsidR="00D9166C" w:rsidRDefault="00D9166C" w:rsidP="00305654">
      <w:pPr>
        <w:rPr>
          <w:rFonts w:ascii="Arial" w:hAnsi="Arial" w:cs="Arial"/>
          <w:b/>
          <w:bCs/>
          <w:u w:val="single" w:color="7F7F7F"/>
        </w:rPr>
      </w:pPr>
    </w:p>
    <w:p w:rsidR="00D9166C" w:rsidRDefault="00D9166C" w:rsidP="00305654">
      <w:pPr>
        <w:rPr>
          <w:rFonts w:ascii="Arial" w:hAnsi="Arial" w:cs="Arial"/>
          <w:b/>
          <w:bCs/>
          <w:u w:val="single" w:color="7F7F7F"/>
        </w:rPr>
      </w:pPr>
    </w:p>
    <w:p w:rsidR="00305654" w:rsidRPr="003F3EA5" w:rsidRDefault="00305654" w:rsidP="00305654">
      <w:pPr>
        <w:rPr>
          <w:rFonts w:ascii="Arial" w:hAnsi="Arial" w:cs="Arial"/>
          <w:b/>
          <w:bCs/>
          <w:u w:val="single" w:color="7F7F7F"/>
        </w:rPr>
      </w:pPr>
      <w:r w:rsidRPr="003F3EA5">
        <w:rPr>
          <w:rFonts w:ascii="Arial" w:hAnsi="Arial" w:cs="Arial"/>
          <w:b/>
          <w:bCs/>
          <w:u w:val="single" w:color="7F7F7F"/>
        </w:rPr>
        <w:lastRenderedPageBreak/>
        <w:t>Derechos a Recibir Efectivo o Equivalentes</w:t>
      </w:r>
    </w:p>
    <w:p w:rsidR="00305654" w:rsidRPr="00E31E31" w:rsidRDefault="00305654" w:rsidP="00305654">
      <w:pPr>
        <w:rPr>
          <w:rFonts w:ascii="Arial" w:hAnsi="Arial" w:cs="Arial"/>
          <w:sz w:val="22"/>
          <w:szCs w:val="22"/>
        </w:rPr>
      </w:pPr>
    </w:p>
    <w:p w:rsidR="00305654" w:rsidRDefault="00CC0A6A" w:rsidP="00305654">
      <w:pPr>
        <w:spacing w:line="100" w:lineRule="atLeast"/>
        <w:jc w:val="both"/>
        <w:rPr>
          <w:rFonts w:ascii="Arial" w:hAnsi="Arial" w:cs="Arial"/>
          <w:sz w:val="22"/>
          <w:szCs w:val="22"/>
        </w:rPr>
      </w:pPr>
      <w:r>
        <w:rPr>
          <w:rFonts w:ascii="Arial" w:hAnsi="Arial" w:cs="Arial"/>
          <w:sz w:val="22"/>
          <w:szCs w:val="22"/>
        </w:rPr>
        <w:t>A la fecha que se informa no habido ningún movimiento.</w:t>
      </w:r>
    </w:p>
    <w:p w:rsidR="00305654" w:rsidRDefault="00305654" w:rsidP="00305654">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05654" w:rsidRPr="00E31E31" w:rsidTr="00305654">
        <w:trPr>
          <w:jc w:val="center"/>
        </w:trPr>
        <w:tc>
          <w:tcPr>
            <w:tcW w:w="3975" w:type="dxa"/>
            <w:tcBorders>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05654" w:rsidRPr="00386583" w:rsidRDefault="00305654" w:rsidP="003056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05654" w:rsidRPr="00386583" w:rsidRDefault="00305654" w:rsidP="0030565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19</w:t>
            </w:r>
          </w:p>
        </w:tc>
      </w:tr>
      <w:tr w:rsidR="003734AA" w:rsidRPr="00E31E31" w:rsidTr="00305654">
        <w:trPr>
          <w:jc w:val="center"/>
        </w:trPr>
        <w:tc>
          <w:tcPr>
            <w:tcW w:w="3975" w:type="dxa"/>
            <w:tcBorders>
              <w:left w:val="none" w:sz="1" w:space="0" w:color="000000"/>
              <w:bottom w:val="none" w:sz="1" w:space="0" w:color="000000"/>
            </w:tcBorders>
            <w:shd w:val="clear" w:color="auto" w:fill="auto"/>
          </w:tcPr>
          <w:p w:rsidR="003734AA" w:rsidRPr="005322A7" w:rsidRDefault="003734AA" w:rsidP="00305654">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734AA" w:rsidRPr="00E31E31" w:rsidRDefault="003734AA" w:rsidP="0030565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sz w:val="22"/>
                <w:szCs w:val="22"/>
              </w:rPr>
              <w:t>$ 57,866.39</w:t>
            </w:r>
          </w:p>
        </w:tc>
      </w:tr>
      <w:tr w:rsidR="003734AA" w:rsidRPr="00E31E31" w:rsidTr="00305654">
        <w:trPr>
          <w:jc w:val="center"/>
        </w:trPr>
        <w:tc>
          <w:tcPr>
            <w:tcW w:w="3975" w:type="dxa"/>
            <w:tcBorders>
              <w:top w:val="none" w:sz="1" w:space="0" w:color="000000"/>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734AA" w:rsidRPr="00E31E31" w:rsidRDefault="003734AA" w:rsidP="0030565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734AA" w:rsidRPr="00E31E31" w:rsidRDefault="003734AA" w:rsidP="00305654">
            <w:pPr>
              <w:pStyle w:val="Contenidodelatabla"/>
              <w:jc w:val="right"/>
              <w:rPr>
                <w:rFonts w:ascii="Arial" w:hAnsi="Arial" w:cs="Arial"/>
                <w:b/>
                <w:bCs/>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b/>
                <w:bCs/>
                <w:sz w:val="22"/>
                <w:szCs w:val="22"/>
              </w:rPr>
            </w:pPr>
            <w:r>
              <w:rPr>
                <w:rFonts w:ascii="Arial" w:hAnsi="Arial" w:cs="Arial"/>
                <w:b/>
                <w:bCs/>
                <w:sz w:val="22"/>
                <w:szCs w:val="22"/>
              </w:rPr>
              <w:t>$ 57,866.39</w:t>
            </w:r>
          </w:p>
        </w:tc>
      </w:tr>
    </w:tbl>
    <w:p w:rsidR="00E815DF" w:rsidRDefault="00E815DF" w:rsidP="007C6883">
      <w:pPr>
        <w:rPr>
          <w:rFonts w:ascii="Arial" w:hAnsi="Arial" w:cs="Arial"/>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8C6D4C" w:rsidRPr="003F3EA5" w:rsidRDefault="008C6D4C" w:rsidP="008C6D4C">
      <w:pPr>
        <w:rPr>
          <w:rFonts w:ascii="Arial" w:hAnsi="Arial" w:cs="Arial"/>
          <w:b/>
          <w:bCs/>
          <w:u w:val="single" w:color="7F7F7F"/>
        </w:rPr>
      </w:pPr>
      <w:r w:rsidRPr="003F3EA5">
        <w:rPr>
          <w:rFonts w:ascii="Arial" w:hAnsi="Arial" w:cs="Arial"/>
          <w:b/>
          <w:bCs/>
          <w:u w:val="single" w:color="7F7F7F"/>
        </w:rPr>
        <w:t>Derechos a Recibir Efectivo o Equivalentes</w:t>
      </w:r>
      <w:r>
        <w:rPr>
          <w:rFonts w:ascii="Arial" w:hAnsi="Arial" w:cs="Arial"/>
          <w:b/>
          <w:bCs/>
          <w:u w:val="single" w:color="7F7F7F"/>
        </w:rPr>
        <w:t xml:space="preserve"> a Largo Plazo</w:t>
      </w:r>
    </w:p>
    <w:p w:rsidR="008C6D4C" w:rsidRPr="00E31E31" w:rsidRDefault="008C6D4C" w:rsidP="008C6D4C">
      <w:pPr>
        <w:rPr>
          <w:rFonts w:ascii="Arial" w:hAnsi="Arial" w:cs="Arial"/>
          <w:sz w:val="22"/>
          <w:szCs w:val="22"/>
        </w:rPr>
      </w:pPr>
    </w:p>
    <w:p w:rsidR="008C6D4C" w:rsidRPr="00373354" w:rsidRDefault="008C6D4C" w:rsidP="008C6D4C">
      <w:pPr>
        <w:pStyle w:val="Texto"/>
        <w:spacing w:line="226" w:lineRule="exact"/>
        <w:ind w:firstLine="0"/>
        <w:rPr>
          <w:sz w:val="22"/>
          <w:szCs w:val="22"/>
        </w:rPr>
      </w:pPr>
      <w:r w:rsidRPr="000F6AA6">
        <w:rPr>
          <w:sz w:val="22"/>
          <w:szCs w:val="22"/>
        </w:rPr>
        <w:t>Este rubro del activo se compone básicamente por los</w:t>
      </w:r>
      <w:r>
        <w:rPr>
          <w:sz w:val="22"/>
          <w:szCs w:val="22"/>
        </w:rPr>
        <w:t xml:space="preserve"> saldos de cuentas incobrables mismas que se están dando seguimiento para su depuración contable, así como deudores en proceso jurídico </w:t>
      </w:r>
      <w:r w:rsidRPr="000F6AA6">
        <w:rPr>
          <w:sz w:val="22"/>
          <w:szCs w:val="22"/>
        </w:rPr>
        <w:t>según averiguación previa Número 156/CAJ4B/2</w:t>
      </w:r>
      <w:r>
        <w:rPr>
          <w:sz w:val="22"/>
          <w:szCs w:val="22"/>
        </w:rPr>
        <w:t>012, de años anteriores.</w:t>
      </w:r>
    </w:p>
    <w:p w:rsidR="008C6D4C" w:rsidRDefault="008C6D4C" w:rsidP="008C6D4C">
      <w:pPr>
        <w:spacing w:line="100" w:lineRule="atLeast"/>
        <w:jc w:val="both"/>
        <w:rPr>
          <w:rFonts w:ascii="Arial" w:hAnsi="Arial" w:cs="Arial"/>
          <w:sz w:val="22"/>
          <w:szCs w:val="22"/>
        </w:rPr>
      </w:pPr>
      <w:r w:rsidRPr="000F6AA6">
        <w:rPr>
          <w:rFonts w:ascii="Arial" w:hAnsi="Arial" w:cs="Arial"/>
          <w:sz w:val="22"/>
          <w:szCs w:val="22"/>
        </w:rPr>
        <w:t>En su tot</w:t>
      </w:r>
      <w:r>
        <w:rPr>
          <w:rFonts w:ascii="Arial" w:hAnsi="Arial" w:cs="Arial"/>
          <w:sz w:val="22"/>
          <w:szCs w:val="22"/>
        </w:rPr>
        <w:t>alidad este rubro asciende a $15,830.33</w:t>
      </w:r>
      <w:r w:rsidRPr="00E31E31">
        <w:rPr>
          <w:rFonts w:ascii="Arial" w:hAnsi="Arial" w:cs="Arial"/>
          <w:sz w:val="22"/>
          <w:szCs w:val="22"/>
        </w:rPr>
        <w:t>, los cuales se encuentran pendientes de regularizar</w:t>
      </w:r>
      <w:r>
        <w:rPr>
          <w:rFonts w:ascii="Arial" w:hAnsi="Arial" w:cs="Arial"/>
          <w:sz w:val="22"/>
          <w:szCs w:val="22"/>
        </w:rPr>
        <w:t xml:space="preserve"> al periodo que se informa</w:t>
      </w:r>
      <w:r w:rsidRPr="00E31E31">
        <w:rPr>
          <w:rFonts w:ascii="Arial" w:hAnsi="Arial" w:cs="Arial"/>
          <w:sz w:val="22"/>
          <w:szCs w:val="22"/>
        </w:rPr>
        <w:t>,</w:t>
      </w:r>
      <w:r>
        <w:rPr>
          <w:rFonts w:ascii="Arial" w:hAnsi="Arial" w:cs="Arial"/>
          <w:sz w:val="22"/>
          <w:szCs w:val="22"/>
        </w:rPr>
        <w:t xml:space="preserve"> derivado de lo anterior, se están realizando</w:t>
      </w:r>
      <w:r w:rsidRPr="00E31E31">
        <w:rPr>
          <w:rFonts w:ascii="Arial" w:hAnsi="Arial" w:cs="Arial"/>
          <w:sz w:val="22"/>
          <w:szCs w:val="22"/>
        </w:rPr>
        <w:t xml:space="preserve"> las gestiones necesarias ante la Secretaría de Hacienda  para su depuración. </w:t>
      </w:r>
    </w:p>
    <w:p w:rsidR="008C6D4C" w:rsidRDefault="008C6D4C" w:rsidP="008C6D4C">
      <w:pPr>
        <w:spacing w:line="100" w:lineRule="atLeast"/>
        <w:jc w:val="both"/>
        <w:rPr>
          <w:rFonts w:ascii="Arial" w:hAnsi="Arial" w:cs="Arial"/>
          <w:sz w:val="22"/>
          <w:szCs w:val="22"/>
        </w:rPr>
      </w:pPr>
    </w:p>
    <w:p w:rsidR="008C6D4C" w:rsidRDefault="008C6D4C" w:rsidP="008C6D4C">
      <w:pPr>
        <w:spacing w:line="100" w:lineRule="atLeast"/>
        <w:jc w:val="both"/>
        <w:rPr>
          <w:rFonts w:ascii="Arial" w:hAnsi="Arial" w:cs="Arial"/>
          <w:sz w:val="22"/>
          <w:szCs w:val="22"/>
        </w:rPr>
      </w:pPr>
      <w:r w:rsidRPr="0059394D">
        <w:rPr>
          <w:rFonts w:ascii="Arial" w:hAnsi="Arial" w:cs="Arial"/>
          <w:sz w:val="22"/>
          <w:szCs w:val="22"/>
        </w:rPr>
        <w:t>Del total del activo no circulante este rubro represen</w:t>
      </w:r>
      <w:r w:rsidR="00924365">
        <w:rPr>
          <w:rFonts w:ascii="Arial" w:hAnsi="Arial" w:cs="Arial"/>
          <w:sz w:val="22"/>
          <w:szCs w:val="22"/>
        </w:rPr>
        <w:t>ta el 0.03</w:t>
      </w:r>
      <w:r w:rsidRPr="0059394D">
        <w:rPr>
          <w:rFonts w:ascii="Arial" w:hAnsi="Arial" w:cs="Arial"/>
          <w:sz w:val="22"/>
          <w:szCs w:val="22"/>
        </w:rPr>
        <w:t xml:space="preserve"> por ciento</w:t>
      </w:r>
    </w:p>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8C6D4C" w:rsidRPr="00386583" w:rsidTr="005416A5">
        <w:trPr>
          <w:jc w:val="center"/>
        </w:trPr>
        <w:tc>
          <w:tcPr>
            <w:tcW w:w="3975" w:type="dxa"/>
            <w:tcBorders>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8C6D4C" w:rsidRPr="00386583" w:rsidRDefault="008C6D4C" w:rsidP="005416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C6D4C" w:rsidRPr="00386583" w:rsidRDefault="008C6D4C" w:rsidP="005416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8C6D4C" w:rsidRPr="00E31E31" w:rsidTr="005416A5">
        <w:trPr>
          <w:jc w:val="center"/>
        </w:trPr>
        <w:tc>
          <w:tcPr>
            <w:tcW w:w="3975" w:type="dxa"/>
            <w:tcBorders>
              <w:left w:val="none" w:sz="1" w:space="0" w:color="000000"/>
              <w:bottom w:val="none" w:sz="1" w:space="0" w:color="000000"/>
            </w:tcBorders>
            <w:shd w:val="clear" w:color="auto" w:fill="auto"/>
          </w:tcPr>
          <w:p w:rsidR="008C6D4C" w:rsidRPr="005322A7" w:rsidRDefault="008C6D4C" w:rsidP="005416A5">
            <w:pPr>
              <w:pStyle w:val="Contenidodelatabla"/>
              <w:jc w:val="both"/>
              <w:rPr>
                <w:rFonts w:ascii="Arial" w:hAnsi="Arial" w:cs="Arial"/>
                <w:b/>
                <w:sz w:val="22"/>
                <w:szCs w:val="22"/>
                <w:u w:val="single"/>
              </w:rPr>
            </w:pPr>
            <w:r>
              <w:rPr>
                <w:rFonts w:ascii="Arial" w:hAnsi="Arial" w:cs="Arial"/>
                <w:b/>
                <w:sz w:val="22"/>
                <w:szCs w:val="22"/>
              </w:rPr>
              <w:t>Deudores Diversos a Largo</w:t>
            </w:r>
            <w:r w:rsidRPr="005322A7">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8C6D4C" w:rsidRPr="00E31E31" w:rsidRDefault="008C6D4C" w:rsidP="005416A5">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15,830.33 </w:t>
            </w:r>
            <w:r w:rsidRPr="00E31E31">
              <w:rPr>
                <w:rFonts w:ascii="Arial" w:hAnsi="Arial" w:cs="Arial"/>
                <w:sz w:val="22"/>
                <w:szCs w:val="22"/>
              </w:rPr>
              <w:t xml:space="preserve"> </w:t>
            </w:r>
          </w:p>
        </w:tc>
        <w:tc>
          <w:tcPr>
            <w:tcW w:w="2461" w:type="dxa"/>
            <w:tcBorders>
              <w:left w:val="none" w:sz="1" w:space="0" w:color="000000"/>
              <w:bottom w:val="none" w:sz="1" w:space="0" w:color="000000"/>
              <w:right w:val="none" w:sz="1" w:space="0" w:color="000000"/>
            </w:tcBorders>
            <w:shd w:val="clear" w:color="auto" w:fill="auto"/>
          </w:tcPr>
          <w:p w:rsidR="008C6D4C" w:rsidRPr="00E31E31" w:rsidRDefault="008C6D4C" w:rsidP="005416A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15,830.33 </w:t>
            </w:r>
            <w:r w:rsidRPr="00E31E31">
              <w:rPr>
                <w:rFonts w:ascii="Arial" w:hAnsi="Arial" w:cs="Arial"/>
                <w:sz w:val="22"/>
                <w:szCs w:val="22"/>
              </w:rPr>
              <w:t xml:space="preserve"> </w:t>
            </w:r>
          </w:p>
        </w:tc>
      </w:tr>
      <w:tr w:rsidR="008C6D4C" w:rsidRPr="00E31E31" w:rsidTr="005416A5">
        <w:trPr>
          <w:jc w:val="center"/>
        </w:trPr>
        <w:tc>
          <w:tcPr>
            <w:tcW w:w="3975" w:type="dxa"/>
            <w:tcBorders>
              <w:top w:val="none" w:sz="1" w:space="0" w:color="000000"/>
              <w:left w:val="none" w:sz="1" w:space="0" w:color="000000"/>
              <w:bottom w:val="none" w:sz="1" w:space="0" w:color="000000"/>
            </w:tcBorders>
            <w:shd w:val="clear" w:color="auto" w:fill="auto"/>
          </w:tcPr>
          <w:p w:rsidR="008C6D4C" w:rsidRPr="005322A7" w:rsidRDefault="008C6D4C" w:rsidP="005416A5">
            <w:pPr>
              <w:pStyle w:val="Contenidodelatabla"/>
              <w:jc w:val="both"/>
              <w:rPr>
                <w:rFonts w:ascii="Arial" w:hAnsi="Arial" w:cs="Arial"/>
                <w:b/>
                <w:sz w:val="22"/>
                <w:szCs w:val="22"/>
                <w:u w:val="single"/>
              </w:rPr>
            </w:pPr>
          </w:p>
        </w:tc>
        <w:tc>
          <w:tcPr>
            <w:tcW w:w="1660" w:type="dxa"/>
            <w:tcBorders>
              <w:top w:val="none" w:sz="1" w:space="0" w:color="000000"/>
              <w:left w:val="none" w:sz="1" w:space="0" w:color="000000"/>
              <w:bottom w:val="none" w:sz="1" w:space="0" w:color="000000"/>
              <w:right w:val="none" w:sz="1" w:space="0" w:color="000000"/>
            </w:tcBorders>
          </w:tcPr>
          <w:p w:rsidR="008C6D4C" w:rsidRPr="00E31E31" w:rsidRDefault="008C6D4C" w:rsidP="005416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C6D4C" w:rsidRPr="00E31E31" w:rsidRDefault="008C6D4C" w:rsidP="005416A5">
            <w:pPr>
              <w:pStyle w:val="Contenidodelatabla"/>
              <w:jc w:val="right"/>
              <w:rPr>
                <w:rFonts w:ascii="Arial" w:hAnsi="Arial" w:cs="Arial"/>
              </w:rPr>
            </w:pPr>
          </w:p>
        </w:tc>
      </w:tr>
      <w:tr w:rsidR="008C6D4C" w:rsidRPr="00E31E31" w:rsidTr="005416A5">
        <w:trPr>
          <w:jc w:val="center"/>
        </w:trPr>
        <w:tc>
          <w:tcPr>
            <w:tcW w:w="3975" w:type="dxa"/>
            <w:tcBorders>
              <w:top w:val="none" w:sz="1" w:space="0" w:color="000000"/>
              <w:left w:val="none" w:sz="1" w:space="0" w:color="000000"/>
              <w:bottom w:val="none" w:sz="1" w:space="0" w:color="000000"/>
            </w:tcBorders>
            <w:shd w:val="clear" w:color="auto" w:fill="auto"/>
          </w:tcPr>
          <w:p w:rsidR="008C6D4C" w:rsidRPr="00E31E31" w:rsidRDefault="008C6D4C" w:rsidP="005416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8C6D4C" w:rsidRPr="00E31E31" w:rsidRDefault="008C6D4C" w:rsidP="005416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C6D4C" w:rsidRPr="00E31E31" w:rsidRDefault="00EE6E13" w:rsidP="005416A5">
            <w:pPr>
              <w:pStyle w:val="Contenidodelatabla"/>
              <w:jc w:val="right"/>
              <w:rPr>
                <w:rFonts w:ascii="Arial" w:hAnsi="Arial" w:cs="Arial"/>
                <w:b/>
                <w:bCs/>
                <w:sz w:val="22"/>
                <w:szCs w:val="22"/>
              </w:rPr>
            </w:pPr>
            <w:r>
              <w:rPr>
                <w:rFonts w:ascii="Arial" w:hAnsi="Arial" w:cs="Arial"/>
                <w:b/>
                <w:bCs/>
                <w:sz w:val="22"/>
                <w:szCs w:val="22"/>
              </w:rPr>
              <w:t>$ 15,830.33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C6D4C" w:rsidRPr="00E31E31" w:rsidRDefault="00EE6E13" w:rsidP="005416A5">
            <w:pPr>
              <w:pStyle w:val="Contenidodelatabla"/>
              <w:jc w:val="right"/>
              <w:rPr>
                <w:rFonts w:ascii="Arial" w:hAnsi="Arial" w:cs="Arial"/>
              </w:rPr>
            </w:pPr>
            <w:r>
              <w:rPr>
                <w:rFonts w:ascii="Arial" w:hAnsi="Arial" w:cs="Arial"/>
                <w:b/>
                <w:bCs/>
                <w:sz w:val="22"/>
                <w:szCs w:val="22"/>
              </w:rPr>
              <w:t>$ 15,830.33</w:t>
            </w:r>
          </w:p>
        </w:tc>
      </w:tr>
    </w:tbl>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p w:rsidR="00EE6E13" w:rsidRPr="003F3EA5" w:rsidRDefault="00EE6E13" w:rsidP="00EE6E13">
      <w:pPr>
        <w:spacing w:line="100" w:lineRule="atLeast"/>
        <w:jc w:val="both"/>
        <w:rPr>
          <w:rFonts w:ascii="Arial" w:hAnsi="Arial" w:cs="Arial"/>
          <w:b/>
          <w:bCs/>
          <w:u w:val="single" w:color="7F7F7F"/>
        </w:rPr>
      </w:pPr>
      <w:r>
        <w:rPr>
          <w:rFonts w:ascii="Arial" w:hAnsi="Arial" w:cs="Arial"/>
          <w:b/>
          <w:bCs/>
          <w:u w:val="single" w:color="7F7F7F"/>
        </w:rPr>
        <w:t>Bienes Inmuebles, Infraestructura y Construcciones en Proceso</w:t>
      </w:r>
    </w:p>
    <w:p w:rsidR="00EE6E13" w:rsidRDefault="00EE6E13" w:rsidP="00EE6E13">
      <w:pPr>
        <w:pStyle w:val="Texto"/>
        <w:spacing w:line="226" w:lineRule="exact"/>
        <w:ind w:firstLine="0"/>
        <w:rPr>
          <w:sz w:val="22"/>
          <w:szCs w:val="22"/>
        </w:rPr>
      </w:pPr>
    </w:p>
    <w:p w:rsidR="00EE6E13" w:rsidRPr="004C6A5D" w:rsidRDefault="00385B73" w:rsidP="00EE6E13">
      <w:pPr>
        <w:pStyle w:val="Texto"/>
        <w:spacing w:line="226" w:lineRule="exact"/>
        <w:ind w:firstLine="0"/>
        <w:rPr>
          <w:sz w:val="22"/>
          <w:szCs w:val="22"/>
        </w:rPr>
      </w:pPr>
      <w:r w:rsidRPr="004C6A5D">
        <w:rPr>
          <w:sz w:val="22"/>
          <w:szCs w:val="22"/>
        </w:rPr>
        <w:t xml:space="preserve">Al </w:t>
      </w:r>
      <w:r w:rsidR="00BF0AB1">
        <w:rPr>
          <w:sz w:val="22"/>
          <w:szCs w:val="22"/>
        </w:rPr>
        <w:t>30</w:t>
      </w:r>
      <w:r w:rsidR="00807ED0" w:rsidRPr="004C6A5D">
        <w:rPr>
          <w:sz w:val="22"/>
          <w:szCs w:val="22"/>
        </w:rPr>
        <w:t xml:space="preserve"> </w:t>
      </w:r>
      <w:r w:rsidR="006A73D7">
        <w:rPr>
          <w:sz w:val="22"/>
          <w:szCs w:val="22"/>
        </w:rPr>
        <w:t>de Septiembre</w:t>
      </w:r>
      <w:r w:rsidR="00054AB3" w:rsidRPr="004C6A5D">
        <w:rPr>
          <w:sz w:val="22"/>
          <w:szCs w:val="22"/>
        </w:rPr>
        <w:t xml:space="preserve"> de 2020</w:t>
      </w:r>
      <w:r w:rsidR="00EE6E13" w:rsidRPr="004C6A5D">
        <w:rPr>
          <w:sz w:val="22"/>
          <w:szCs w:val="22"/>
        </w:rPr>
        <w:t>, este rubro del activo refleja la cifra de $ 343,438,864.97  y representa el valor de toda la infraestructura tangible, como son: edificios no habitacionales que consta de Estadio Zoque Víctor Manuel Reyna, Edificio de boxeo, el autódromo Chiapas, unidades deportivas en diferentes Municipios del Estado, recibidos mediante transferencias de bienes, en ejercicios anteriores.</w:t>
      </w:r>
    </w:p>
    <w:p w:rsidR="00EE6E13" w:rsidRPr="004C6A5D" w:rsidRDefault="00EE6E13" w:rsidP="00EE6E13">
      <w:pPr>
        <w:pStyle w:val="Texto"/>
        <w:spacing w:line="226" w:lineRule="exact"/>
        <w:ind w:firstLine="0"/>
        <w:rPr>
          <w:sz w:val="22"/>
          <w:szCs w:val="22"/>
        </w:rPr>
      </w:pPr>
      <w:r w:rsidRPr="004C6A5D">
        <w:rPr>
          <w:sz w:val="22"/>
          <w:szCs w:val="22"/>
        </w:rPr>
        <w:t>Del total del activo no circulant</w:t>
      </w:r>
      <w:r w:rsidR="00900784">
        <w:rPr>
          <w:sz w:val="22"/>
          <w:szCs w:val="22"/>
        </w:rPr>
        <w:t>e este rubro representa el 84</w:t>
      </w:r>
      <w:r w:rsidR="006F2C1B" w:rsidRPr="004C6A5D">
        <w:rPr>
          <w:sz w:val="22"/>
          <w:szCs w:val="22"/>
        </w:rPr>
        <w:t>.</w:t>
      </w:r>
      <w:r w:rsidR="00900784">
        <w:rPr>
          <w:sz w:val="22"/>
          <w:szCs w:val="22"/>
        </w:rPr>
        <w:t>8</w:t>
      </w:r>
      <w:r w:rsidRPr="004C6A5D">
        <w:rPr>
          <w:sz w:val="22"/>
          <w:szCs w:val="22"/>
        </w:rPr>
        <w:t xml:space="preserve"> por ciento.</w:t>
      </w:r>
    </w:p>
    <w:p w:rsidR="008C6D4C" w:rsidRDefault="008C6D4C">
      <w:pPr>
        <w:spacing w:line="100" w:lineRule="atLeast"/>
        <w:jc w:val="both"/>
        <w:rPr>
          <w:rFonts w:ascii="Arial" w:hAnsi="Arial" w:cs="Arial"/>
          <w:b/>
          <w:bCs/>
          <w:u w:val="single" w:color="7F7F7F"/>
        </w:rPr>
      </w:pPr>
    </w:p>
    <w:p w:rsidR="008C6D4C" w:rsidRDefault="008C6D4C">
      <w:pPr>
        <w:spacing w:line="100" w:lineRule="atLeast"/>
        <w:jc w:val="both"/>
        <w:rPr>
          <w:rFonts w:ascii="Arial" w:hAnsi="Arial" w:cs="Arial"/>
          <w:b/>
          <w:bCs/>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E6E13" w:rsidRPr="00E31E31" w:rsidTr="005416A5">
        <w:trPr>
          <w:jc w:val="center"/>
        </w:trPr>
        <w:tc>
          <w:tcPr>
            <w:tcW w:w="5517" w:type="dxa"/>
            <w:tcBorders>
              <w:right w:val="single" w:sz="4" w:space="0" w:color="FFFFFF" w:themeColor="background1"/>
            </w:tcBorders>
            <w:shd w:val="clear" w:color="auto" w:fill="8A8D92"/>
          </w:tcPr>
          <w:p w:rsidR="00EE6E13" w:rsidRPr="00E31E31" w:rsidRDefault="00EE6E13" w:rsidP="005416A5">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E6E13" w:rsidRPr="008529C5" w:rsidRDefault="00EE6E13" w:rsidP="005416A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E6E13" w:rsidRPr="00E31E31" w:rsidRDefault="00EE6E13" w:rsidP="005416A5">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EE6E13" w:rsidRPr="00E31E31" w:rsidTr="005416A5">
        <w:trPr>
          <w:jc w:val="center"/>
        </w:trPr>
        <w:tc>
          <w:tcPr>
            <w:tcW w:w="5517" w:type="dxa"/>
            <w:tcBorders>
              <w:left w:val="none" w:sz="1" w:space="0" w:color="000000"/>
              <w:bottom w:val="none" w:sz="1" w:space="0" w:color="000000"/>
            </w:tcBorders>
            <w:shd w:val="clear" w:color="auto" w:fill="auto"/>
          </w:tcPr>
          <w:p w:rsidR="00EE6E13" w:rsidRPr="005322A7" w:rsidRDefault="00EE6E13" w:rsidP="005416A5">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EE6E13" w:rsidRPr="00A86A40" w:rsidRDefault="00EE6E13" w:rsidP="005416A5">
            <w:pPr>
              <w:pStyle w:val="Contenidodelatabla"/>
              <w:jc w:val="right"/>
              <w:rPr>
                <w:rFonts w:ascii="Arial" w:hAnsi="Arial" w:cs="Arial"/>
              </w:rPr>
            </w:pPr>
            <w:r>
              <w:rPr>
                <w:rFonts w:ascii="Arial" w:hAnsi="Arial" w:cs="Arial"/>
                <w:sz w:val="22"/>
                <w:szCs w:val="22"/>
              </w:rPr>
              <w:t>$ 343,438,864.97</w:t>
            </w:r>
          </w:p>
        </w:tc>
        <w:tc>
          <w:tcPr>
            <w:tcW w:w="2477" w:type="dxa"/>
            <w:tcBorders>
              <w:left w:val="none" w:sz="1" w:space="0" w:color="000000"/>
              <w:bottom w:val="none" w:sz="1" w:space="0" w:color="000000"/>
              <w:right w:val="none" w:sz="1" w:space="0" w:color="000000"/>
            </w:tcBorders>
            <w:shd w:val="clear" w:color="auto" w:fill="auto"/>
          </w:tcPr>
          <w:p w:rsidR="00EE6E13" w:rsidRPr="00E31E31" w:rsidRDefault="00EE6E13" w:rsidP="005416A5">
            <w:pPr>
              <w:pStyle w:val="Contenidodelatabla"/>
              <w:jc w:val="right"/>
              <w:rPr>
                <w:rFonts w:ascii="Arial" w:hAnsi="Arial" w:cs="Arial"/>
              </w:rPr>
            </w:pPr>
            <w:r>
              <w:rPr>
                <w:rFonts w:ascii="Arial" w:hAnsi="Arial" w:cs="Arial"/>
                <w:sz w:val="22"/>
                <w:szCs w:val="22"/>
              </w:rPr>
              <w:t>$ 343,438,864.97</w:t>
            </w:r>
          </w:p>
        </w:tc>
      </w:tr>
      <w:tr w:rsidR="00EE6E13" w:rsidRPr="00E31E31" w:rsidTr="005416A5">
        <w:trPr>
          <w:jc w:val="center"/>
        </w:trPr>
        <w:tc>
          <w:tcPr>
            <w:tcW w:w="5517" w:type="dxa"/>
            <w:tcBorders>
              <w:left w:val="none" w:sz="1" w:space="0" w:color="000000"/>
              <w:bottom w:val="none" w:sz="1" w:space="0" w:color="000000"/>
            </w:tcBorders>
            <w:shd w:val="clear" w:color="auto" w:fill="auto"/>
          </w:tcPr>
          <w:p w:rsidR="00EE6E13" w:rsidRPr="00E31E31" w:rsidRDefault="00EE6E13" w:rsidP="005416A5">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EE6E13" w:rsidRPr="00E31E31" w:rsidRDefault="00EE6E13" w:rsidP="005416A5">
            <w:pPr>
              <w:pStyle w:val="Contenidodelatabla"/>
              <w:jc w:val="right"/>
              <w:rPr>
                <w:rFonts w:ascii="Arial" w:hAnsi="Arial" w:cs="Arial"/>
              </w:rPr>
            </w:pPr>
            <w:r>
              <w:rPr>
                <w:rFonts w:ascii="Arial" w:hAnsi="Arial" w:cs="Arial"/>
                <w:b/>
                <w:bCs/>
                <w:sz w:val="22"/>
                <w:szCs w:val="22"/>
              </w:rPr>
              <w:t>$ 343,438,864.97</w:t>
            </w:r>
          </w:p>
        </w:tc>
        <w:tc>
          <w:tcPr>
            <w:tcW w:w="2477" w:type="dxa"/>
            <w:tcBorders>
              <w:left w:val="none" w:sz="1" w:space="0" w:color="000000"/>
              <w:bottom w:val="none" w:sz="1" w:space="0" w:color="000000"/>
              <w:right w:val="none" w:sz="1" w:space="0" w:color="000000"/>
            </w:tcBorders>
            <w:shd w:val="clear" w:color="auto" w:fill="auto"/>
          </w:tcPr>
          <w:p w:rsidR="00EE6E13" w:rsidRPr="00E31E31" w:rsidRDefault="00EE6E13" w:rsidP="005416A5">
            <w:pPr>
              <w:pStyle w:val="Contenidodelatabla"/>
              <w:jc w:val="right"/>
              <w:rPr>
                <w:rFonts w:ascii="Arial" w:hAnsi="Arial" w:cs="Arial"/>
              </w:rPr>
            </w:pPr>
            <w:r>
              <w:rPr>
                <w:rFonts w:ascii="Arial" w:hAnsi="Arial" w:cs="Arial"/>
                <w:b/>
                <w:bCs/>
                <w:sz w:val="22"/>
                <w:szCs w:val="22"/>
              </w:rPr>
              <w:t>$ 343,438,864.97</w:t>
            </w:r>
          </w:p>
        </w:tc>
      </w:tr>
    </w:tbl>
    <w:p w:rsidR="00A6275B" w:rsidRDefault="00A6275B">
      <w:pPr>
        <w:spacing w:line="100" w:lineRule="atLeast"/>
        <w:jc w:val="both"/>
        <w:rPr>
          <w:rFonts w:ascii="Arial" w:hAnsi="Arial" w:cs="Arial"/>
          <w:b/>
          <w:bCs/>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lastRenderedPageBreak/>
        <w:t xml:space="preserve">Bienes Muebles </w:t>
      </w:r>
    </w:p>
    <w:p w:rsidR="00393F93" w:rsidRPr="00E31E31" w:rsidRDefault="00393F93">
      <w:pPr>
        <w:spacing w:line="100" w:lineRule="atLeast"/>
        <w:jc w:val="both"/>
        <w:rPr>
          <w:rFonts w:ascii="Arial" w:hAnsi="Arial" w:cs="Arial"/>
          <w:b/>
          <w:bCs/>
          <w:u w:val="single"/>
        </w:rPr>
      </w:pPr>
    </w:p>
    <w:p w:rsidR="00F75400" w:rsidRPr="006C713A" w:rsidRDefault="00F75400" w:rsidP="00F75400">
      <w:pPr>
        <w:spacing w:line="100" w:lineRule="atLeast"/>
        <w:jc w:val="both"/>
        <w:rPr>
          <w:rFonts w:ascii="Arial" w:hAnsi="Arial" w:cs="Arial"/>
          <w:sz w:val="22"/>
          <w:szCs w:val="22"/>
        </w:rPr>
      </w:pPr>
      <w:r w:rsidRPr="00286E16">
        <w:rPr>
          <w:rFonts w:ascii="Arial" w:hAnsi="Arial" w:cs="Arial"/>
          <w:sz w:val="22"/>
          <w:szCs w:val="22"/>
        </w:rPr>
        <w:t>Este rubro representa los bienes</w:t>
      </w:r>
      <w:r w:rsidR="005A760C">
        <w:rPr>
          <w:rFonts w:ascii="Arial" w:hAnsi="Arial" w:cs="Arial"/>
          <w:sz w:val="22"/>
          <w:szCs w:val="22"/>
        </w:rPr>
        <w:t xml:space="preserve"> muebles que son propiedad del</w:t>
      </w:r>
      <w:r w:rsidRPr="00286E16">
        <w:rPr>
          <w:rFonts w:ascii="Arial" w:hAnsi="Arial" w:cs="Arial"/>
          <w:sz w:val="22"/>
          <w:szCs w:val="22"/>
        </w:rPr>
        <w:t xml:space="preserve"> </w:t>
      </w:r>
      <w:r w:rsidR="005A760C">
        <w:rPr>
          <w:rFonts w:ascii="Arial" w:hAnsi="Arial" w:cs="Arial"/>
          <w:b/>
          <w:sz w:val="22"/>
          <w:szCs w:val="22"/>
        </w:rPr>
        <w:t>Instituto del Deporte del Estado de Chiapas</w:t>
      </w:r>
      <w:r w:rsidRPr="00286E16">
        <w:rPr>
          <w:rFonts w:ascii="Arial" w:hAnsi="Arial" w:cs="Arial"/>
          <w:b/>
          <w:sz w:val="22"/>
          <w:szCs w:val="22"/>
        </w:rPr>
        <w:t xml:space="preserve">, </w:t>
      </w:r>
      <w:r w:rsidRPr="00286E16">
        <w:rPr>
          <w:rFonts w:ascii="Arial" w:hAnsi="Arial" w:cs="Arial"/>
          <w:sz w:val="22"/>
          <w:szCs w:val="22"/>
        </w:rPr>
        <w:t>como son: Mobiliario y Equipo de Administración, Mobiliario y Equipo Educacional y Recreativo, Equipo e Instrumental Médico y de Laboratorio</w:t>
      </w:r>
      <w:r w:rsidRPr="00286E16">
        <w:rPr>
          <w:rFonts w:ascii="Arial" w:hAnsi="Arial" w:cs="Arial"/>
          <w:b/>
          <w:sz w:val="22"/>
          <w:szCs w:val="22"/>
        </w:rPr>
        <w:t>,</w:t>
      </w:r>
      <w:r w:rsidRPr="00286E16">
        <w:rPr>
          <w:rFonts w:ascii="Arial" w:hAnsi="Arial" w:cs="Arial"/>
          <w:sz w:val="22"/>
          <w:szCs w:val="22"/>
        </w:rPr>
        <w:t xml:space="preserve"> Vehículos y Equipo de Transporte, y Maquinaria, Otros Equipos y Herramientas, que aún se encuentran en buenas condiciones y que son básicos para la operatividad del mismo; los cuales fueron adquiridos con recursos presupuestales, así como, algunos fueron obtenidos mediante transferencias de otros organismos, en el periodo que se informa, así como, en </w:t>
      </w:r>
      <w:r w:rsidRPr="006C713A">
        <w:rPr>
          <w:rFonts w:ascii="Arial" w:hAnsi="Arial" w:cs="Arial"/>
          <w:sz w:val="22"/>
          <w:szCs w:val="22"/>
        </w:rPr>
        <w:t>ejercicios anteriores.</w:t>
      </w:r>
    </w:p>
    <w:p w:rsidR="00F75400" w:rsidRPr="006C713A" w:rsidRDefault="00F75400" w:rsidP="00F75400">
      <w:pPr>
        <w:spacing w:line="100" w:lineRule="atLeast"/>
        <w:jc w:val="both"/>
        <w:rPr>
          <w:rFonts w:ascii="Arial" w:hAnsi="Arial" w:cs="Arial"/>
          <w:sz w:val="22"/>
          <w:szCs w:val="22"/>
        </w:rPr>
      </w:pPr>
      <w:r w:rsidRPr="006C713A">
        <w:rPr>
          <w:rFonts w:ascii="Arial" w:hAnsi="Arial" w:cs="Arial"/>
          <w:sz w:val="22"/>
          <w:szCs w:val="22"/>
        </w:rPr>
        <w:t xml:space="preserve"> </w:t>
      </w:r>
      <w:r w:rsidRPr="00DD2E4A">
        <w:rPr>
          <w:rFonts w:ascii="Arial" w:hAnsi="Arial" w:cs="Arial"/>
          <w:sz w:val="22"/>
          <w:szCs w:val="22"/>
        </w:rPr>
        <w:t xml:space="preserve">Al </w:t>
      </w:r>
      <w:r w:rsidR="00111DAD" w:rsidRPr="00DD2E4A">
        <w:rPr>
          <w:rFonts w:ascii="Arial" w:hAnsi="Arial"/>
          <w:sz w:val="22"/>
          <w:szCs w:val="22"/>
        </w:rPr>
        <w:t>30</w:t>
      </w:r>
      <w:r w:rsidR="00807ED0" w:rsidRPr="00DD2E4A">
        <w:rPr>
          <w:rFonts w:ascii="Arial" w:hAnsi="Arial"/>
          <w:sz w:val="22"/>
          <w:szCs w:val="22"/>
        </w:rPr>
        <w:t xml:space="preserve"> de </w:t>
      </w:r>
      <w:r w:rsidR="006A73D7" w:rsidRPr="00DD2E4A">
        <w:rPr>
          <w:rFonts w:ascii="Arial" w:hAnsi="Arial"/>
          <w:sz w:val="22"/>
          <w:szCs w:val="22"/>
        </w:rPr>
        <w:t>Septiembre</w:t>
      </w:r>
      <w:r w:rsidR="00054AB3" w:rsidRPr="00DD2E4A">
        <w:rPr>
          <w:rFonts w:ascii="Arial" w:hAnsi="Arial"/>
          <w:sz w:val="22"/>
          <w:szCs w:val="22"/>
        </w:rPr>
        <w:t xml:space="preserve"> de 2020</w:t>
      </w:r>
      <w:r w:rsidRPr="00DD2E4A">
        <w:rPr>
          <w:rFonts w:ascii="Arial" w:hAnsi="Arial" w:cs="Arial"/>
          <w:sz w:val="22"/>
          <w:szCs w:val="22"/>
        </w:rPr>
        <w:t xml:space="preserve">, este </w:t>
      </w:r>
      <w:r w:rsidR="0020618A" w:rsidRPr="00DD2E4A">
        <w:rPr>
          <w:rFonts w:ascii="Arial" w:hAnsi="Arial" w:cs="Arial"/>
          <w:sz w:val="22"/>
          <w:szCs w:val="22"/>
        </w:rPr>
        <w:t>rubro asciend</w:t>
      </w:r>
      <w:r w:rsidR="00D312E2" w:rsidRPr="00DD2E4A">
        <w:rPr>
          <w:rFonts w:ascii="Arial" w:hAnsi="Arial" w:cs="Arial"/>
          <w:sz w:val="22"/>
          <w:szCs w:val="22"/>
        </w:rPr>
        <w:t>e</w:t>
      </w:r>
      <w:r w:rsidR="00D312E2">
        <w:rPr>
          <w:rFonts w:ascii="Arial" w:hAnsi="Arial" w:cs="Arial"/>
          <w:sz w:val="22"/>
          <w:szCs w:val="22"/>
        </w:rPr>
        <w:t xml:space="preserve"> a $ 8,</w:t>
      </w:r>
      <w:r w:rsidR="00461C6E">
        <w:rPr>
          <w:rFonts w:ascii="Arial" w:hAnsi="Arial" w:cs="Arial"/>
          <w:sz w:val="22"/>
          <w:szCs w:val="22"/>
        </w:rPr>
        <w:t xml:space="preserve"> </w:t>
      </w:r>
      <w:r w:rsidR="00D312E2">
        <w:rPr>
          <w:rFonts w:ascii="Arial" w:hAnsi="Arial" w:cs="Arial"/>
          <w:sz w:val="22"/>
          <w:szCs w:val="22"/>
        </w:rPr>
        <w:t>379,235.72</w:t>
      </w:r>
      <w:r w:rsidR="00900784">
        <w:rPr>
          <w:rFonts w:ascii="Arial" w:hAnsi="Arial" w:cs="Arial"/>
          <w:sz w:val="22"/>
          <w:szCs w:val="22"/>
        </w:rPr>
        <w:t>, que representa el 2</w:t>
      </w:r>
      <w:r w:rsidRPr="006C713A">
        <w:rPr>
          <w:rFonts w:ascii="Arial" w:hAnsi="Arial" w:cs="Arial"/>
          <w:sz w:val="22"/>
          <w:szCs w:val="22"/>
        </w:rPr>
        <w:t xml:space="preserve"> por ciento del activo no circulante.</w:t>
      </w:r>
    </w:p>
    <w:p w:rsidR="00D16245" w:rsidRDefault="00D16245" w:rsidP="00D1624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4C75E2" w:rsidRPr="00E31E31" w:rsidTr="009C4150">
        <w:trPr>
          <w:jc w:val="center"/>
        </w:trPr>
        <w:tc>
          <w:tcPr>
            <w:tcW w:w="5517" w:type="dxa"/>
            <w:tcBorders>
              <w:right w:val="single" w:sz="4" w:space="0" w:color="FFFFFF" w:themeColor="background1"/>
            </w:tcBorders>
            <w:shd w:val="clear" w:color="auto" w:fill="8A8D92"/>
          </w:tcPr>
          <w:p w:rsidR="004C75E2" w:rsidRPr="00E31E31" w:rsidRDefault="004C75E2"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4C75E2" w:rsidRPr="008529C5" w:rsidRDefault="004C75E2"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4C75E2" w:rsidRPr="00E31E31" w:rsidRDefault="004C75E2"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3734AA" w:rsidRPr="00E31E31" w:rsidTr="009C4150">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$ 2,831,970.93</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$ 2,831,970.93</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891,823.23</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891,823.23</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Default="003734AA" w:rsidP="00F440D4">
            <w:pPr>
              <w:pStyle w:val="Contenidodelatabla"/>
              <w:jc w:val="both"/>
              <w:rPr>
                <w:rFonts w:ascii="Arial" w:hAnsi="Arial" w:cs="Arial"/>
                <w:b/>
                <w:sz w:val="22"/>
                <w:szCs w:val="22"/>
              </w:rPr>
            </w:pPr>
            <w:r>
              <w:rPr>
                <w:rFonts w:ascii="Arial" w:hAnsi="Arial" w:cs="Arial"/>
                <w:b/>
                <w:sz w:val="22"/>
                <w:szCs w:val="22"/>
              </w:rPr>
              <w:t xml:space="preserve">Equipo e Instrumental Médico y de Laboratorio    </w:t>
            </w:r>
          </w:p>
        </w:tc>
        <w:tc>
          <w:tcPr>
            <w:tcW w:w="2477" w:type="dxa"/>
            <w:tcBorders>
              <w:left w:val="none" w:sz="1" w:space="0" w:color="000000"/>
              <w:bottom w:val="none" w:sz="1" w:space="0" w:color="000000"/>
            </w:tcBorders>
          </w:tcPr>
          <w:p w:rsidR="003734AA" w:rsidRPr="00A86A40" w:rsidRDefault="003B44E3" w:rsidP="00F440D4">
            <w:pPr>
              <w:pStyle w:val="Contenidodelatabla"/>
              <w:jc w:val="right"/>
              <w:rPr>
                <w:rFonts w:ascii="Arial" w:hAnsi="Arial" w:cs="Arial"/>
                <w:sz w:val="22"/>
                <w:szCs w:val="22"/>
              </w:rPr>
            </w:pPr>
            <w:r>
              <w:rPr>
                <w:rFonts w:ascii="Arial" w:hAnsi="Arial" w:cs="Arial"/>
                <w:sz w:val="22"/>
                <w:szCs w:val="22"/>
              </w:rPr>
              <w:t>2,483,790.24</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sz w:val="22"/>
                <w:szCs w:val="22"/>
              </w:rPr>
            </w:pPr>
            <w:r>
              <w:rPr>
                <w:rFonts w:ascii="Arial" w:hAnsi="Arial" w:cs="Arial"/>
                <w:sz w:val="22"/>
                <w:szCs w:val="22"/>
              </w:rPr>
              <w:t>294,340.50</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1,860,475.92</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1,860,475.92</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311,175.40</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311,175.40</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E31E31" w:rsidRDefault="003734AA"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3734AA" w:rsidRPr="00E31E31" w:rsidRDefault="003734AA" w:rsidP="00F440D4">
            <w:pPr>
              <w:pStyle w:val="Contenidodelatabla"/>
              <w:jc w:val="right"/>
              <w:rPr>
                <w:rFonts w:ascii="Arial" w:hAnsi="Arial" w:cs="Arial"/>
              </w:rPr>
            </w:pPr>
            <w:r>
              <w:rPr>
                <w:rFonts w:ascii="Arial" w:hAnsi="Arial" w:cs="Arial"/>
                <w:b/>
                <w:bCs/>
                <w:sz w:val="22"/>
                <w:szCs w:val="22"/>
              </w:rPr>
              <w:t xml:space="preserve">$ </w:t>
            </w:r>
            <w:r w:rsidR="003B44E3">
              <w:rPr>
                <w:rFonts w:ascii="Arial" w:hAnsi="Arial" w:cs="Arial"/>
                <w:b/>
                <w:bCs/>
                <w:sz w:val="22"/>
                <w:szCs w:val="22"/>
              </w:rPr>
              <w:t>8,379,235.72</w:t>
            </w:r>
          </w:p>
        </w:tc>
        <w:tc>
          <w:tcPr>
            <w:tcW w:w="2477"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b/>
                <w:bCs/>
                <w:sz w:val="22"/>
                <w:szCs w:val="22"/>
              </w:rPr>
              <w:t>$ 6,189,785.98</w:t>
            </w:r>
          </w:p>
        </w:tc>
      </w:tr>
    </w:tbl>
    <w:p w:rsidR="00CE51F2" w:rsidRDefault="00CE51F2">
      <w:pPr>
        <w:spacing w:line="100" w:lineRule="atLeast"/>
        <w:jc w:val="both"/>
        <w:rPr>
          <w:rFonts w:ascii="Arial" w:hAnsi="Arial" w:cs="Arial"/>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4B345E" w:rsidRPr="0051331A" w:rsidRDefault="004B345E" w:rsidP="004B345E">
      <w:pPr>
        <w:spacing w:line="100" w:lineRule="atLeast"/>
        <w:jc w:val="both"/>
        <w:rPr>
          <w:rFonts w:ascii="Arial" w:hAnsi="Arial" w:cs="Arial"/>
          <w:sz w:val="22"/>
          <w:szCs w:val="22"/>
        </w:rPr>
      </w:pPr>
      <w:r w:rsidRPr="0051331A">
        <w:rPr>
          <w:rFonts w:ascii="Arial" w:hAnsi="Arial" w:cs="Arial"/>
          <w:sz w:val="22"/>
          <w:szCs w:val="22"/>
        </w:rPr>
        <w:t>Este rubro representa los activos i</w:t>
      </w:r>
      <w:r w:rsidR="00276EAF">
        <w:rPr>
          <w:rFonts w:ascii="Arial" w:hAnsi="Arial" w:cs="Arial"/>
          <w:sz w:val="22"/>
          <w:szCs w:val="22"/>
        </w:rPr>
        <w:t>ntangibles que son propiedad del</w:t>
      </w:r>
      <w:r>
        <w:rPr>
          <w:rFonts w:ascii="Arial" w:hAnsi="Arial" w:cs="Arial"/>
          <w:sz w:val="22"/>
          <w:szCs w:val="22"/>
        </w:rPr>
        <w:t xml:space="preserve"> </w:t>
      </w:r>
      <w:r w:rsidR="00276EAF">
        <w:rPr>
          <w:rFonts w:ascii="Arial" w:hAnsi="Arial" w:cs="Arial"/>
          <w:b/>
          <w:sz w:val="22"/>
          <w:szCs w:val="22"/>
        </w:rPr>
        <w:t>Instituto del Deporte del Estado de Chiapas</w:t>
      </w:r>
      <w:r w:rsidRPr="0051331A">
        <w:rPr>
          <w:rFonts w:ascii="Arial" w:hAnsi="Arial" w:cs="Arial"/>
          <w:b/>
          <w:sz w:val="22"/>
          <w:szCs w:val="22"/>
        </w:rPr>
        <w:t xml:space="preserve">, </w:t>
      </w:r>
      <w:r w:rsidR="00357985">
        <w:rPr>
          <w:rFonts w:ascii="Arial" w:hAnsi="Arial" w:cs="Arial"/>
          <w:sz w:val="22"/>
          <w:szCs w:val="22"/>
        </w:rPr>
        <w:t>como son: software</w:t>
      </w:r>
      <w:r w:rsidRPr="0051331A">
        <w:rPr>
          <w:rFonts w:ascii="Arial" w:hAnsi="Arial" w:cs="Arial"/>
          <w:sz w:val="22"/>
          <w:szCs w:val="22"/>
        </w:rPr>
        <w:t xml:space="preserve"> Microsoft</w:t>
      </w:r>
      <w:r w:rsidR="00357985">
        <w:rPr>
          <w:rFonts w:ascii="Arial" w:hAnsi="Arial" w:cs="Arial"/>
          <w:sz w:val="22"/>
          <w:szCs w:val="22"/>
        </w:rPr>
        <w:t xml:space="preserve"> small</w:t>
      </w:r>
      <w:r w:rsidRPr="0051331A">
        <w:rPr>
          <w:rFonts w:ascii="Arial" w:hAnsi="Arial" w:cs="Arial"/>
          <w:sz w:val="22"/>
          <w:szCs w:val="22"/>
        </w:rPr>
        <w:t>, que aún se encuentran en buenas condiciones y que son básicos para la operatividad de las áreas administrativas; los cuales fueron adquiridos con recursos presupuestales, en ejercicios anteriores.</w:t>
      </w:r>
    </w:p>
    <w:p w:rsidR="004B345E" w:rsidRDefault="004B345E" w:rsidP="004B345E">
      <w:pPr>
        <w:spacing w:line="100" w:lineRule="atLeast"/>
        <w:jc w:val="both"/>
        <w:rPr>
          <w:rFonts w:ascii="Arial" w:hAnsi="Arial" w:cs="Arial"/>
          <w:sz w:val="22"/>
          <w:szCs w:val="22"/>
        </w:rPr>
      </w:pPr>
    </w:p>
    <w:p w:rsidR="004B345E" w:rsidRPr="00286E16" w:rsidRDefault="004B345E" w:rsidP="004B345E">
      <w:pPr>
        <w:spacing w:line="100" w:lineRule="atLeast"/>
        <w:jc w:val="both"/>
        <w:rPr>
          <w:rFonts w:ascii="Arial" w:hAnsi="Arial" w:cs="Arial"/>
          <w:sz w:val="22"/>
          <w:szCs w:val="22"/>
        </w:rPr>
      </w:pPr>
      <w:r>
        <w:rPr>
          <w:rFonts w:ascii="Arial" w:hAnsi="Arial" w:cs="Arial"/>
          <w:sz w:val="22"/>
          <w:szCs w:val="22"/>
        </w:rPr>
        <w:t xml:space="preserve"> </w:t>
      </w:r>
      <w:r w:rsidR="00385B73" w:rsidRPr="00F44E19">
        <w:rPr>
          <w:rFonts w:ascii="Arial" w:hAnsi="Arial" w:cs="Arial"/>
          <w:sz w:val="22"/>
          <w:szCs w:val="22"/>
        </w:rPr>
        <w:t xml:space="preserve">Al </w:t>
      </w:r>
      <w:r w:rsidR="00111DAD"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054AB3" w:rsidRPr="00F44E19">
        <w:rPr>
          <w:rFonts w:ascii="Arial" w:hAnsi="Arial"/>
          <w:sz w:val="22"/>
          <w:szCs w:val="22"/>
        </w:rPr>
        <w:t xml:space="preserve"> de</w:t>
      </w:r>
      <w:r w:rsidR="006520B7" w:rsidRPr="00F44E19">
        <w:rPr>
          <w:rFonts w:ascii="Arial" w:hAnsi="Arial"/>
          <w:sz w:val="22"/>
          <w:szCs w:val="22"/>
        </w:rPr>
        <w:t>l</w:t>
      </w:r>
      <w:r w:rsidR="00054AB3" w:rsidRPr="00F44E19">
        <w:rPr>
          <w:rFonts w:ascii="Arial" w:hAnsi="Arial"/>
          <w:sz w:val="22"/>
          <w:szCs w:val="22"/>
        </w:rPr>
        <w:t xml:space="preserve"> 2020</w:t>
      </w:r>
      <w:r w:rsidRPr="00F44E19">
        <w:rPr>
          <w:rFonts w:ascii="Arial" w:hAnsi="Arial" w:cs="Arial"/>
          <w:sz w:val="22"/>
          <w:szCs w:val="22"/>
        </w:rPr>
        <w:t>, e</w:t>
      </w:r>
      <w:r w:rsidR="00EC02F9" w:rsidRPr="00F44E19">
        <w:rPr>
          <w:rFonts w:ascii="Arial" w:hAnsi="Arial" w:cs="Arial"/>
          <w:sz w:val="22"/>
          <w:szCs w:val="22"/>
        </w:rPr>
        <w:t>ste rubro asciende a $ 31,557.89</w:t>
      </w:r>
      <w:r w:rsidR="00900784" w:rsidRPr="00F44E19">
        <w:rPr>
          <w:rFonts w:ascii="Arial" w:hAnsi="Arial" w:cs="Arial"/>
          <w:sz w:val="22"/>
          <w:szCs w:val="22"/>
        </w:rPr>
        <w:t>, que representa el 0.07</w:t>
      </w:r>
      <w:r w:rsidRPr="00F44E19">
        <w:rPr>
          <w:rFonts w:ascii="Arial" w:hAnsi="Arial" w:cs="Arial"/>
          <w:sz w:val="22"/>
          <w:szCs w:val="22"/>
        </w:rPr>
        <w:t xml:space="preserve"> por ciento del activo no circulante</w:t>
      </w:r>
      <w:r w:rsidRPr="00286E16">
        <w:rPr>
          <w:rFonts w:ascii="Arial" w:hAnsi="Arial" w:cs="Arial"/>
          <w:sz w:val="22"/>
          <w:szCs w:val="22"/>
        </w:rPr>
        <w:t>.</w:t>
      </w:r>
    </w:p>
    <w:p w:rsidR="00ED4BBC" w:rsidRDefault="00ED4BBC" w:rsidP="00681989">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D4BBC" w:rsidRPr="00E31E31" w:rsidTr="009C4150">
        <w:trPr>
          <w:jc w:val="center"/>
        </w:trPr>
        <w:tc>
          <w:tcPr>
            <w:tcW w:w="5517" w:type="dxa"/>
            <w:tcBorders>
              <w:right w:val="single" w:sz="4" w:space="0" w:color="FFFFFF" w:themeColor="background1"/>
            </w:tcBorders>
            <w:shd w:val="clear" w:color="auto" w:fill="8A8D92"/>
          </w:tcPr>
          <w:p w:rsidR="00ED4BBC" w:rsidRPr="00E31E31" w:rsidRDefault="00ED4BBC"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D4BBC" w:rsidRPr="008529C5" w:rsidRDefault="00ED4BBC"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3734AA">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D4BBC" w:rsidRPr="00E31E31" w:rsidRDefault="00ED4BBC"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3734AA">
              <w:rPr>
                <w:rFonts w:ascii="Arial" w:hAnsi="Arial" w:cs="Arial"/>
                <w:b/>
                <w:bCs/>
                <w:color w:val="FFFFFF" w:themeColor="background1"/>
                <w:sz w:val="22"/>
                <w:szCs w:val="22"/>
                <w:shd w:val="clear" w:color="auto" w:fill="8A8D92"/>
              </w:rPr>
              <w:t>9</w:t>
            </w:r>
          </w:p>
        </w:tc>
      </w:tr>
      <w:tr w:rsidR="003734AA" w:rsidRPr="00E31E31" w:rsidTr="009C4150">
        <w:trPr>
          <w:jc w:val="center"/>
        </w:trPr>
        <w:tc>
          <w:tcPr>
            <w:tcW w:w="5517" w:type="dxa"/>
            <w:tcBorders>
              <w:left w:val="none" w:sz="1" w:space="0" w:color="000000"/>
              <w:bottom w:val="none" w:sz="1" w:space="0" w:color="000000"/>
            </w:tcBorders>
            <w:shd w:val="clear" w:color="auto" w:fill="auto"/>
          </w:tcPr>
          <w:p w:rsidR="003734AA" w:rsidRPr="005322A7" w:rsidRDefault="003734AA"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3734AA" w:rsidRPr="00A86A40" w:rsidRDefault="003734AA" w:rsidP="00F440D4">
            <w:pPr>
              <w:pStyle w:val="Contenidodelatabla"/>
              <w:jc w:val="right"/>
              <w:rPr>
                <w:rFonts w:ascii="Arial" w:hAnsi="Arial" w:cs="Arial"/>
              </w:rPr>
            </w:pPr>
            <w:r>
              <w:rPr>
                <w:rFonts w:ascii="Arial" w:hAnsi="Arial" w:cs="Arial"/>
                <w:sz w:val="22"/>
                <w:szCs w:val="22"/>
              </w:rPr>
              <w:t>$ 31,557.89</w:t>
            </w:r>
          </w:p>
        </w:tc>
        <w:tc>
          <w:tcPr>
            <w:tcW w:w="2477" w:type="dxa"/>
            <w:tcBorders>
              <w:left w:val="none" w:sz="1" w:space="0" w:color="000000"/>
              <w:bottom w:val="none" w:sz="1" w:space="0" w:color="000000"/>
              <w:right w:val="none" w:sz="1" w:space="0" w:color="000000"/>
            </w:tcBorders>
            <w:shd w:val="clear" w:color="auto" w:fill="auto"/>
          </w:tcPr>
          <w:p w:rsidR="003734AA" w:rsidRPr="00A86A40" w:rsidRDefault="003734AA" w:rsidP="00054AB3">
            <w:pPr>
              <w:pStyle w:val="Contenidodelatabla"/>
              <w:jc w:val="right"/>
              <w:rPr>
                <w:rFonts w:ascii="Arial" w:hAnsi="Arial" w:cs="Arial"/>
              </w:rPr>
            </w:pPr>
            <w:r>
              <w:rPr>
                <w:rFonts w:ascii="Arial" w:hAnsi="Arial" w:cs="Arial"/>
                <w:sz w:val="22"/>
                <w:szCs w:val="22"/>
              </w:rPr>
              <w:t>$ 31,557.89</w:t>
            </w:r>
          </w:p>
        </w:tc>
      </w:tr>
      <w:tr w:rsidR="003734AA" w:rsidRPr="00E31E31" w:rsidTr="00F440D4">
        <w:trPr>
          <w:jc w:val="center"/>
        </w:trPr>
        <w:tc>
          <w:tcPr>
            <w:tcW w:w="5517" w:type="dxa"/>
            <w:tcBorders>
              <w:left w:val="none" w:sz="1" w:space="0" w:color="000000"/>
              <w:bottom w:val="none" w:sz="1" w:space="0" w:color="000000"/>
            </w:tcBorders>
            <w:shd w:val="clear" w:color="auto" w:fill="auto"/>
          </w:tcPr>
          <w:p w:rsidR="003734AA" w:rsidRPr="00E31E31" w:rsidRDefault="003734AA"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3734AA" w:rsidRPr="00E31E31" w:rsidRDefault="003734AA" w:rsidP="00F440D4">
            <w:pPr>
              <w:pStyle w:val="Contenidodelatabla"/>
              <w:jc w:val="right"/>
              <w:rPr>
                <w:rFonts w:ascii="Arial" w:hAnsi="Arial" w:cs="Arial"/>
              </w:rPr>
            </w:pPr>
            <w:r>
              <w:rPr>
                <w:rFonts w:ascii="Arial" w:hAnsi="Arial" w:cs="Arial"/>
                <w:b/>
                <w:bCs/>
                <w:sz w:val="22"/>
                <w:szCs w:val="22"/>
              </w:rPr>
              <w:t>$ 31,557.89</w:t>
            </w:r>
          </w:p>
        </w:tc>
        <w:tc>
          <w:tcPr>
            <w:tcW w:w="2477" w:type="dxa"/>
            <w:tcBorders>
              <w:left w:val="none" w:sz="1" w:space="0" w:color="000000"/>
              <w:bottom w:val="none" w:sz="1" w:space="0" w:color="000000"/>
              <w:right w:val="none" w:sz="1" w:space="0" w:color="000000"/>
            </w:tcBorders>
            <w:shd w:val="clear" w:color="auto" w:fill="auto"/>
          </w:tcPr>
          <w:p w:rsidR="003734AA" w:rsidRPr="00E31E31" w:rsidRDefault="003734AA" w:rsidP="00054AB3">
            <w:pPr>
              <w:pStyle w:val="Contenidodelatabla"/>
              <w:jc w:val="right"/>
              <w:rPr>
                <w:rFonts w:ascii="Arial" w:hAnsi="Arial" w:cs="Arial"/>
              </w:rPr>
            </w:pPr>
            <w:r>
              <w:rPr>
                <w:rFonts w:ascii="Arial" w:hAnsi="Arial" w:cs="Arial"/>
                <w:b/>
                <w:bCs/>
                <w:sz w:val="22"/>
                <w:szCs w:val="22"/>
              </w:rPr>
              <w:t>$ 31,557.89</w:t>
            </w:r>
          </w:p>
        </w:tc>
      </w:tr>
    </w:tbl>
    <w:p w:rsidR="00ED4BBC" w:rsidRDefault="00ED4BBC" w:rsidP="00681989">
      <w:pPr>
        <w:spacing w:line="100" w:lineRule="atLeast"/>
        <w:jc w:val="both"/>
        <w:rPr>
          <w:rFonts w:ascii="Arial" w:hAnsi="Arial" w:cs="Arial"/>
          <w:sz w:val="22"/>
          <w:szCs w:val="22"/>
        </w:rPr>
      </w:pPr>
    </w:p>
    <w:p w:rsidR="00681989" w:rsidRDefault="00681989">
      <w:pPr>
        <w:spacing w:line="100" w:lineRule="atLeast"/>
        <w:jc w:val="both"/>
        <w:rPr>
          <w:rFonts w:ascii="Arial" w:hAnsi="Arial" w:cs="Arial"/>
        </w:rPr>
      </w:pPr>
    </w:p>
    <w:p w:rsidR="00B6137E" w:rsidRDefault="00B6137E">
      <w:pPr>
        <w:spacing w:line="100" w:lineRule="atLeast"/>
        <w:jc w:val="both"/>
        <w:rPr>
          <w:rFonts w:ascii="Arial" w:hAnsi="Arial" w:cs="Arial"/>
          <w:b/>
          <w:bCs/>
          <w:u w:val="single"/>
        </w:rPr>
      </w:pPr>
    </w:p>
    <w:p w:rsidR="00E3157E" w:rsidRDefault="00E3157E">
      <w:pPr>
        <w:spacing w:line="100" w:lineRule="atLeast"/>
        <w:jc w:val="both"/>
        <w:rPr>
          <w:rFonts w:ascii="Arial" w:hAnsi="Arial" w:cs="Arial"/>
          <w:b/>
          <w:bCs/>
          <w:u w:val="single"/>
        </w:rPr>
      </w:pPr>
    </w:p>
    <w:p w:rsidR="00B6137E" w:rsidRDefault="00B6137E">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A6275B" w:rsidRDefault="00A6275B">
      <w:pPr>
        <w:spacing w:line="100" w:lineRule="atLeast"/>
        <w:jc w:val="both"/>
        <w:rPr>
          <w:rFonts w:ascii="Arial" w:hAnsi="Arial" w:cs="Arial"/>
          <w:b/>
          <w:bCs/>
          <w:u w:val="single"/>
        </w:rPr>
      </w:pPr>
    </w:p>
    <w:p w:rsidR="00CC0A6A" w:rsidRDefault="00CC0A6A">
      <w:pPr>
        <w:spacing w:line="100" w:lineRule="atLeast"/>
        <w:jc w:val="both"/>
        <w:rPr>
          <w:rFonts w:ascii="Arial" w:hAnsi="Arial" w:cs="Arial"/>
          <w:b/>
          <w:bCs/>
          <w:u w:val="single"/>
        </w:rPr>
      </w:pPr>
    </w:p>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lastRenderedPageBreak/>
        <w:t xml:space="preserve">Activos Diferidos </w:t>
      </w:r>
    </w:p>
    <w:p w:rsidR="00393F93" w:rsidRPr="00E31E31" w:rsidRDefault="00393F93">
      <w:pPr>
        <w:spacing w:line="100" w:lineRule="atLeast"/>
        <w:jc w:val="both"/>
        <w:rPr>
          <w:rFonts w:ascii="Arial" w:hAnsi="Arial" w:cs="Arial"/>
          <w:u w:val="single"/>
        </w:rPr>
      </w:pPr>
    </w:p>
    <w:p w:rsidR="000601F4" w:rsidRPr="00F44E19" w:rsidRDefault="00385B73" w:rsidP="000601F4">
      <w:pPr>
        <w:spacing w:line="100" w:lineRule="atLeast"/>
        <w:jc w:val="both"/>
        <w:rPr>
          <w:rFonts w:ascii="Arial" w:hAnsi="Arial" w:cs="Arial"/>
          <w:sz w:val="22"/>
          <w:szCs w:val="22"/>
        </w:rPr>
      </w:pPr>
      <w:r w:rsidRPr="00F44E19">
        <w:rPr>
          <w:rFonts w:ascii="Arial" w:hAnsi="Arial" w:cs="Arial"/>
          <w:sz w:val="22"/>
          <w:szCs w:val="22"/>
        </w:rPr>
        <w:t xml:space="preserve">Al </w:t>
      </w:r>
      <w:r w:rsidR="00111DAD"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054AB3" w:rsidRPr="00F44E19">
        <w:rPr>
          <w:rFonts w:ascii="Arial" w:hAnsi="Arial"/>
          <w:sz w:val="22"/>
          <w:szCs w:val="22"/>
        </w:rPr>
        <w:t xml:space="preserve"> de 2020</w:t>
      </w:r>
      <w:r w:rsidR="000601F4" w:rsidRPr="00F44E19">
        <w:rPr>
          <w:rFonts w:ascii="Arial" w:hAnsi="Arial" w:cs="Arial"/>
          <w:sz w:val="22"/>
          <w:szCs w:val="22"/>
        </w:rPr>
        <w:t>, este r</w:t>
      </w:r>
      <w:r w:rsidR="00D642FB" w:rsidRPr="00F44E19">
        <w:rPr>
          <w:rFonts w:ascii="Arial" w:hAnsi="Arial" w:cs="Arial"/>
          <w:sz w:val="22"/>
          <w:szCs w:val="22"/>
        </w:rPr>
        <w:t xml:space="preserve">ubro refleja un monto de  $ </w:t>
      </w:r>
      <w:r w:rsidR="008E4944" w:rsidRPr="00F44E19">
        <w:rPr>
          <w:rFonts w:ascii="Arial" w:eastAsia="Times New Roman" w:hAnsi="Arial" w:cs="Arial"/>
          <w:kern w:val="0"/>
          <w:sz w:val="22"/>
          <w:szCs w:val="22"/>
          <w:lang w:eastAsia="es-MX" w:bidi="ar-SA"/>
        </w:rPr>
        <w:t>5</w:t>
      </w:r>
      <w:r w:rsidR="001F0FC3" w:rsidRPr="00F44E19">
        <w:rPr>
          <w:rFonts w:ascii="Arial" w:eastAsia="Times New Roman" w:hAnsi="Arial" w:cs="Arial"/>
          <w:kern w:val="0"/>
          <w:sz w:val="22"/>
          <w:szCs w:val="22"/>
          <w:lang w:eastAsia="es-MX" w:bidi="ar-SA"/>
        </w:rPr>
        <w:t>3,</w:t>
      </w:r>
      <w:r w:rsidR="00761503" w:rsidRPr="00F44E19">
        <w:rPr>
          <w:rFonts w:ascii="Arial" w:eastAsia="Times New Roman" w:hAnsi="Arial" w:cs="Arial"/>
          <w:kern w:val="0"/>
          <w:sz w:val="22"/>
          <w:szCs w:val="22"/>
          <w:lang w:eastAsia="es-MX" w:bidi="ar-SA"/>
        </w:rPr>
        <w:t xml:space="preserve"> </w:t>
      </w:r>
      <w:r w:rsidR="001F0FC3" w:rsidRPr="00F44E19">
        <w:rPr>
          <w:rFonts w:ascii="Arial" w:eastAsia="Times New Roman" w:hAnsi="Arial" w:cs="Arial"/>
          <w:kern w:val="0"/>
          <w:sz w:val="22"/>
          <w:szCs w:val="22"/>
          <w:lang w:eastAsia="es-MX" w:bidi="ar-SA"/>
        </w:rPr>
        <w:t>076,601.32</w:t>
      </w:r>
      <w:r w:rsidR="000601F4" w:rsidRPr="00F44E19">
        <w:rPr>
          <w:rFonts w:ascii="Arial" w:hAnsi="Arial" w:cs="Arial"/>
          <w:sz w:val="22"/>
          <w:szCs w:val="22"/>
        </w:rPr>
        <w:t xml:space="preserve"> el cual represen</w:t>
      </w:r>
      <w:r w:rsidR="00924365" w:rsidRPr="00F44E19">
        <w:rPr>
          <w:rFonts w:ascii="Arial" w:hAnsi="Arial" w:cs="Arial"/>
          <w:sz w:val="22"/>
          <w:szCs w:val="22"/>
        </w:rPr>
        <w:t>ta el 13.</w:t>
      </w:r>
      <w:r w:rsidR="00900784" w:rsidRPr="00F44E19">
        <w:rPr>
          <w:rFonts w:ascii="Arial" w:hAnsi="Arial" w:cs="Arial"/>
          <w:sz w:val="22"/>
          <w:szCs w:val="22"/>
        </w:rPr>
        <w:t>1</w:t>
      </w:r>
      <w:r w:rsidR="000601F4" w:rsidRPr="00F44E19">
        <w:rPr>
          <w:rFonts w:ascii="Arial" w:hAnsi="Arial" w:cs="Arial"/>
          <w:sz w:val="22"/>
          <w:szCs w:val="22"/>
        </w:rPr>
        <w:t xml:space="preserve"> por ciento del total del activo no circulante, se encuentra integrado, por operaciones que están en proceso de regularización presupuestal y contable del periodo que se informa, así como, de ejercicios anteriores; actualmente se están llevando a cabo las gestiones necesarias ante la Secretaría de Hacienda para su regularización.</w:t>
      </w:r>
    </w:p>
    <w:p w:rsidR="00A6275B" w:rsidRDefault="00A6275B" w:rsidP="000601F4">
      <w:pPr>
        <w:spacing w:line="100" w:lineRule="atLeast"/>
        <w:jc w:val="both"/>
        <w:rPr>
          <w:rFonts w:ascii="Arial" w:hAnsi="Arial" w:cs="Arial"/>
          <w:sz w:val="22"/>
          <w:szCs w:val="22"/>
        </w:rPr>
      </w:pPr>
    </w:p>
    <w:p w:rsidR="00607D78" w:rsidRDefault="00607D78">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607D78"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7D0627">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607D78"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7D0627">
              <w:rPr>
                <w:rFonts w:ascii="Arial" w:hAnsi="Arial" w:cs="Arial"/>
                <w:b/>
                <w:bCs/>
                <w:color w:val="FFFFFF" w:themeColor="background1"/>
                <w:sz w:val="22"/>
                <w:szCs w:val="22"/>
                <w:shd w:val="clear" w:color="auto" w:fill="8A8D92"/>
              </w:rPr>
              <w:t>9</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5322A7" w:rsidRDefault="007D0627"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7D0627" w:rsidRPr="008E4944" w:rsidRDefault="007D0627" w:rsidP="00634612">
            <w:pPr>
              <w:pStyle w:val="Contenidodelatabla"/>
              <w:jc w:val="right"/>
              <w:rPr>
                <w:rFonts w:ascii="Arial" w:hAnsi="Arial" w:cs="Arial"/>
                <w:sz w:val="22"/>
                <w:szCs w:val="22"/>
              </w:rPr>
            </w:pPr>
            <w:r w:rsidRPr="008E4944">
              <w:rPr>
                <w:rFonts w:ascii="Arial" w:hAnsi="Arial" w:cs="Arial"/>
                <w:sz w:val="22"/>
                <w:szCs w:val="22"/>
              </w:rPr>
              <w:t xml:space="preserve">$ </w:t>
            </w:r>
            <w:r w:rsidR="008E4944" w:rsidRPr="008E4944">
              <w:rPr>
                <w:rFonts w:ascii="Arial" w:eastAsia="Times New Roman" w:hAnsi="Arial" w:cs="Arial"/>
                <w:kern w:val="0"/>
                <w:sz w:val="22"/>
                <w:szCs w:val="22"/>
                <w:lang w:eastAsia="es-MX" w:bidi="ar-SA"/>
              </w:rPr>
              <w:t>53,</w:t>
            </w:r>
            <w:r w:rsidR="003B44E3">
              <w:rPr>
                <w:rFonts w:ascii="Arial" w:eastAsia="Times New Roman" w:hAnsi="Arial" w:cs="Arial"/>
                <w:kern w:val="0"/>
                <w:sz w:val="22"/>
                <w:szCs w:val="22"/>
                <w:lang w:eastAsia="es-MX" w:bidi="ar-SA"/>
              </w:rPr>
              <w:t>076,601.32</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sz w:val="22"/>
                <w:szCs w:val="22"/>
              </w:rPr>
              <w:t>$ 51,492,647.08</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E31E31" w:rsidRDefault="007D0627"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D0627" w:rsidRPr="008E4944" w:rsidRDefault="00DA124D" w:rsidP="00F440D4">
            <w:pPr>
              <w:pStyle w:val="Contenidodelatabla"/>
              <w:jc w:val="right"/>
              <w:rPr>
                <w:rFonts w:ascii="Arial" w:hAnsi="Arial" w:cs="Arial"/>
                <w:b/>
                <w:bCs/>
                <w:sz w:val="22"/>
                <w:szCs w:val="22"/>
              </w:rPr>
            </w:pPr>
            <w:r w:rsidRPr="008E4944">
              <w:rPr>
                <w:rFonts w:ascii="Arial" w:hAnsi="Arial" w:cs="Arial"/>
                <w:b/>
                <w:bCs/>
                <w:sz w:val="22"/>
                <w:szCs w:val="22"/>
              </w:rPr>
              <w:t xml:space="preserve">$  </w:t>
            </w:r>
            <w:r w:rsidR="008E4944" w:rsidRPr="008E4944">
              <w:rPr>
                <w:rFonts w:ascii="Arial" w:eastAsia="Times New Roman" w:hAnsi="Arial" w:cs="Arial"/>
                <w:b/>
                <w:kern w:val="0"/>
                <w:sz w:val="22"/>
                <w:szCs w:val="22"/>
                <w:lang w:eastAsia="es-MX" w:bidi="ar-SA"/>
              </w:rPr>
              <w:t>53,</w:t>
            </w:r>
            <w:r w:rsidR="00CA784D">
              <w:rPr>
                <w:rFonts w:ascii="Arial" w:eastAsia="Times New Roman" w:hAnsi="Arial" w:cs="Arial"/>
                <w:b/>
                <w:kern w:val="0"/>
                <w:sz w:val="22"/>
                <w:szCs w:val="22"/>
                <w:lang w:eastAsia="es-MX" w:bidi="ar-SA"/>
              </w:rPr>
              <w:t>076,601.32</w:t>
            </w:r>
          </w:p>
          <w:p w:rsidR="007D0627" w:rsidRPr="008E4944" w:rsidRDefault="007D0627"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D0627" w:rsidRDefault="007D0627" w:rsidP="00054AB3">
            <w:pPr>
              <w:pStyle w:val="Contenidodelatabla"/>
              <w:jc w:val="right"/>
              <w:rPr>
                <w:rFonts w:ascii="Arial" w:hAnsi="Arial" w:cs="Arial"/>
                <w:b/>
                <w:bCs/>
                <w:sz w:val="22"/>
                <w:szCs w:val="22"/>
              </w:rPr>
            </w:pPr>
            <w:r>
              <w:rPr>
                <w:rFonts w:ascii="Arial" w:hAnsi="Arial" w:cs="Arial"/>
                <w:b/>
                <w:bCs/>
                <w:sz w:val="22"/>
                <w:szCs w:val="22"/>
              </w:rPr>
              <w:t>$  51,492,647.08</w:t>
            </w:r>
          </w:p>
          <w:p w:rsidR="007D0627" w:rsidRPr="00E31E31" w:rsidRDefault="007D0627" w:rsidP="00054AB3">
            <w:pPr>
              <w:pStyle w:val="Contenidodelatabla"/>
              <w:jc w:val="right"/>
              <w:rPr>
                <w:rFonts w:ascii="Arial" w:hAnsi="Arial" w:cs="Arial"/>
              </w:rPr>
            </w:pP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651A8D"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7D0627">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651A8D"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7D0627">
              <w:rPr>
                <w:rFonts w:ascii="Arial" w:hAnsi="Arial" w:cs="Arial"/>
                <w:b/>
                <w:bCs/>
                <w:color w:val="FFFFFF" w:themeColor="background1"/>
                <w:sz w:val="22"/>
                <w:szCs w:val="22"/>
                <w:shd w:val="clear" w:color="auto" w:fill="8A8D92"/>
              </w:rPr>
              <w:t>9</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A86A40" w:rsidRDefault="007D0627" w:rsidP="00F440D4">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7D0627" w:rsidRPr="00A86A40" w:rsidRDefault="007D0627" w:rsidP="00B65BD9">
            <w:pPr>
              <w:pStyle w:val="Contenidodelatabla"/>
              <w:jc w:val="right"/>
              <w:rPr>
                <w:rFonts w:ascii="Arial" w:hAnsi="Arial" w:cs="Arial"/>
              </w:rPr>
            </w:pPr>
            <w:r>
              <w:rPr>
                <w:rFonts w:ascii="Arial" w:hAnsi="Arial" w:cs="Arial"/>
                <w:sz w:val="22"/>
                <w:szCs w:val="22"/>
              </w:rPr>
              <w:t xml:space="preserve">$ </w:t>
            </w:r>
            <w:r w:rsidR="00B65BD9">
              <w:rPr>
                <w:rFonts w:ascii="Arial" w:hAnsi="Arial" w:cs="Arial"/>
                <w:sz w:val="22"/>
                <w:szCs w:val="22"/>
              </w:rPr>
              <w:t>1,8</w:t>
            </w:r>
            <w:r w:rsidR="001F0FC3">
              <w:rPr>
                <w:rFonts w:ascii="Arial" w:hAnsi="Arial" w:cs="Arial"/>
                <w:sz w:val="22"/>
                <w:szCs w:val="22"/>
              </w:rPr>
              <w:t>76,601.32</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sz w:val="22"/>
                <w:szCs w:val="22"/>
              </w:rPr>
              <w:t>$ 292,647.08</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A86A40" w:rsidRDefault="007D0627" w:rsidP="00F440D4">
            <w:pPr>
              <w:pStyle w:val="Contenidodelatabla"/>
              <w:rPr>
                <w:rFonts w:ascii="Arial" w:hAnsi="Arial" w:cs="Arial"/>
                <w:sz w:val="22"/>
                <w:szCs w:val="22"/>
              </w:rPr>
            </w:pPr>
            <w:r w:rsidRPr="00FD6D1E">
              <w:rPr>
                <w:rFonts w:ascii="Arial" w:hAnsi="Arial" w:cs="Arial"/>
                <w:bCs/>
                <w:sz w:val="22"/>
                <w:szCs w:val="22"/>
              </w:rPr>
              <w:t>Saldos Recibidos</w:t>
            </w:r>
          </w:p>
        </w:tc>
        <w:tc>
          <w:tcPr>
            <w:tcW w:w="2477" w:type="dxa"/>
            <w:tcBorders>
              <w:left w:val="none" w:sz="1" w:space="0" w:color="000000"/>
              <w:bottom w:val="none" w:sz="1" w:space="0" w:color="000000"/>
            </w:tcBorders>
          </w:tcPr>
          <w:p w:rsidR="007D0627" w:rsidRPr="007C6883" w:rsidRDefault="007D0627" w:rsidP="00F440D4">
            <w:pPr>
              <w:pStyle w:val="Contenidodelatabla"/>
              <w:jc w:val="right"/>
              <w:rPr>
                <w:rFonts w:ascii="Arial" w:hAnsi="Arial" w:cs="Arial"/>
                <w:sz w:val="22"/>
                <w:szCs w:val="22"/>
              </w:rPr>
            </w:pPr>
            <w:r>
              <w:rPr>
                <w:rFonts w:ascii="Arial" w:hAnsi="Arial" w:cs="Arial"/>
                <w:sz w:val="22"/>
                <w:szCs w:val="22"/>
              </w:rPr>
              <w:t>51,200,000.00</w:t>
            </w:r>
          </w:p>
        </w:tc>
        <w:tc>
          <w:tcPr>
            <w:tcW w:w="2477" w:type="dxa"/>
            <w:tcBorders>
              <w:left w:val="none" w:sz="1" w:space="0" w:color="000000"/>
              <w:bottom w:val="none" w:sz="1" w:space="0" w:color="000000"/>
              <w:right w:val="none" w:sz="1" w:space="0" w:color="000000"/>
            </w:tcBorders>
            <w:shd w:val="clear" w:color="auto" w:fill="auto"/>
          </w:tcPr>
          <w:p w:rsidR="007D0627" w:rsidRPr="007C6883" w:rsidRDefault="007D0627" w:rsidP="00054AB3">
            <w:pPr>
              <w:pStyle w:val="Contenidodelatabla"/>
              <w:jc w:val="right"/>
              <w:rPr>
                <w:rFonts w:ascii="Arial" w:hAnsi="Arial" w:cs="Arial"/>
                <w:sz w:val="22"/>
                <w:szCs w:val="22"/>
              </w:rPr>
            </w:pPr>
            <w:r>
              <w:rPr>
                <w:rFonts w:ascii="Arial" w:hAnsi="Arial" w:cs="Arial"/>
                <w:sz w:val="22"/>
                <w:szCs w:val="22"/>
              </w:rPr>
              <w:t>51,200,000.00</w:t>
            </w:r>
          </w:p>
        </w:tc>
      </w:tr>
      <w:tr w:rsidR="007D0627" w:rsidRPr="00E31E31" w:rsidTr="00F440D4">
        <w:trPr>
          <w:jc w:val="center"/>
        </w:trPr>
        <w:tc>
          <w:tcPr>
            <w:tcW w:w="5517" w:type="dxa"/>
            <w:tcBorders>
              <w:left w:val="none" w:sz="1" w:space="0" w:color="000000"/>
              <w:bottom w:val="none" w:sz="1" w:space="0" w:color="000000"/>
            </w:tcBorders>
            <w:shd w:val="clear" w:color="auto" w:fill="auto"/>
          </w:tcPr>
          <w:p w:rsidR="007D0627" w:rsidRPr="00E31E31" w:rsidRDefault="007D0627"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D0627" w:rsidRPr="00A86A40" w:rsidRDefault="007D0627" w:rsidP="002C535E">
            <w:pPr>
              <w:pStyle w:val="Contenidodelatabla"/>
              <w:jc w:val="right"/>
              <w:rPr>
                <w:rFonts w:ascii="Arial" w:hAnsi="Arial" w:cs="Arial"/>
              </w:rPr>
            </w:pPr>
            <w:r>
              <w:rPr>
                <w:rFonts w:ascii="Arial" w:hAnsi="Arial" w:cs="Arial"/>
                <w:b/>
                <w:bCs/>
                <w:sz w:val="22"/>
                <w:szCs w:val="22"/>
              </w:rPr>
              <w:t xml:space="preserve">$  </w:t>
            </w:r>
            <w:r w:rsidR="008E4944" w:rsidRPr="008E4944">
              <w:rPr>
                <w:rFonts w:ascii="Arial" w:eastAsia="Times New Roman" w:hAnsi="Arial" w:cs="Arial"/>
                <w:b/>
                <w:kern w:val="0"/>
                <w:sz w:val="22"/>
                <w:szCs w:val="22"/>
                <w:lang w:eastAsia="es-MX" w:bidi="ar-SA"/>
              </w:rPr>
              <w:t>53,</w:t>
            </w:r>
            <w:r w:rsidR="001F0FC3">
              <w:rPr>
                <w:rFonts w:ascii="Arial" w:eastAsia="Times New Roman" w:hAnsi="Arial" w:cs="Arial"/>
                <w:b/>
                <w:kern w:val="0"/>
                <w:sz w:val="22"/>
                <w:szCs w:val="22"/>
                <w:lang w:eastAsia="es-MX" w:bidi="ar-SA"/>
              </w:rPr>
              <w:t>076,601.32</w:t>
            </w:r>
          </w:p>
        </w:tc>
        <w:tc>
          <w:tcPr>
            <w:tcW w:w="2477" w:type="dxa"/>
            <w:tcBorders>
              <w:left w:val="none" w:sz="1" w:space="0" w:color="000000"/>
              <w:bottom w:val="none" w:sz="1" w:space="0" w:color="000000"/>
              <w:right w:val="none" w:sz="1" w:space="0" w:color="000000"/>
            </w:tcBorders>
            <w:shd w:val="clear" w:color="auto" w:fill="auto"/>
          </w:tcPr>
          <w:p w:rsidR="007D0627" w:rsidRPr="00A86A40" w:rsidRDefault="007D0627" w:rsidP="00054AB3">
            <w:pPr>
              <w:pStyle w:val="Contenidodelatabla"/>
              <w:jc w:val="right"/>
              <w:rPr>
                <w:rFonts w:ascii="Arial" w:hAnsi="Arial" w:cs="Arial"/>
              </w:rPr>
            </w:pPr>
            <w:r>
              <w:rPr>
                <w:rFonts w:ascii="Arial" w:hAnsi="Arial" w:cs="Arial"/>
                <w:b/>
                <w:bCs/>
                <w:sz w:val="22"/>
                <w:szCs w:val="22"/>
              </w:rPr>
              <w:t>$  51,492,647.08</w:t>
            </w:r>
          </w:p>
        </w:tc>
      </w:tr>
    </w:tbl>
    <w:p w:rsidR="004D6EB2" w:rsidRDefault="004D6EB2">
      <w:pPr>
        <w:spacing w:line="100" w:lineRule="atLeast"/>
        <w:rPr>
          <w:rFonts w:ascii="Arial" w:hAnsi="Arial" w:cs="Arial"/>
          <w:b/>
          <w:bCs/>
        </w:rPr>
      </w:pPr>
    </w:p>
    <w:p w:rsidR="00D9166C" w:rsidRPr="00E31E31" w:rsidRDefault="00D9166C">
      <w:pPr>
        <w:spacing w:line="100" w:lineRule="atLeast"/>
        <w:rPr>
          <w:rFonts w:ascii="Arial" w:hAnsi="Arial" w:cs="Arial"/>
          <w:b/>
          <w:bCs/>
        </w:rPr>
      </w:pPr>
    </w:p>
    <w:p w:rsidR="00E71849" w:rsidRDefault="00E71849" w:rsidP="00E71849">
      <w:pPr>
        <w:pBdr>
          <w:bottom w:val="single" w:sz="4" w:space="1" w:color="auto"/>
        </w:pBdr>
        <w:jc w:val="both"/>
        <w:rPr>
          <w:rFonts w:ascii="Arial" w:hAnsi="Arial" w:cs="Arial"/>
          <w:b/>
          <w:bCs/>
        </w:rPr>
      </w:pPr>
      <w:r>
        <w:rPr>
          <w:rFonts w:ascii="Arial" w:hAnsi="Arial" w:cs="Arial"/>
          <w:b/>
          <w:bCs/>
        </w:rPr>
        <w:t>PASIVO</w:t>
      </w:r>
    </w:p>
    <w:p w:rsidR="00DD0A08" w:rsidRPr="000700C0" w:rsidRDefault="00DD0A08" w:rsidP="00E71849">
      <w:pPr>
        <w:pBdr>
          <w:bottom w:val="single" w:sz="4" w:space="1" w:color="auto"/>
        </w:pBdr>
        <w:jc w:val="both"/>
        <w:rPr>
          <w:rFonts w:ascii="Arial" w:hAnsi="Arial" w:cs="Arial"/>
          <w:b/>
          <w:bCs/>
        </w:rPr>
      </w:pPr>
    </w:p>
    <w:p w:rsidR="00FF1B2B" w:rsidRPr="00E31E31" w:rsidRDefault="00FF1B2B">
      <w:pPr>
        <w:spacing w:line="100" w:lineRule="atLeast"/>
        <w:rPr>
          <w:rFonts w:ascii="Arial" w:hAnsi="Arial" w:cs="Arial"/>
          <w:sz w:val="22"/>
          <w:szCs w:val="22"/>
        </w:rPr>
      </w:pPr>
    </w:p>
    <w:p w:rsidR="000601F4" w:rsidRPr="00900784" w:rsidRDefault="000601F4" w:rsidP="000601F4">
      <w:pPr>
        <w:autoSpaceDE w:val="0"/>
        <w:autoSpaceDN w:val="0"/>
        <w:adjustRightInd w:val="0"/>
        <w:jc w:val="both"/>
        <w:rPr>
          <w:rFonts w:ascii="Arial" w:hAnsi="Arial" w:cs="Arial"/>
          <w:sz w:val="22"/>
          <w:szCs w:val="22"/>
        </w:rPr>
      </w:pPr>
      <w:r w:rsidRPr="00900784">
        <w:rPr>
          <w:rFonts w:ascii="Arial" w:hAnsi="Arial" w:cs="Arial"/>
          <w:sz w:val="22"/>
          <w:szCs w:val="22"/>
        </w:rPr>
        <w:t>Es el conjunto de cuentas que permite el registro de la</w:t>
      </w:r>
      <w:r w:rsidR="00276EAF" w:rsidRPr="00900784">
        <w:rPr>
          <w:rFonts w:ascii="Arial" w:hAnsi="Arial" w:cs="Arial"/>
          <w:sz w:val="22"/>
          <w:szCs w:val="22"/>
        </w:rPr>
        <w:t>s obligaciones contraídas por el</w:t>
      </w:r>
      <w:r w:rsidRPr="00900784">
        <w:rPr>
          <w:rFonts w:ascii="Arial" w:hAnsi="Arial" w:cs="Arial"/>
          <w:sz w:val="22"/>
          <w:szCs w:val="22"/>
        </w:rPr>
        <w:t xml:space="preserve"> </w:t>
      </w:r>
      <w:r w:rsidR="00276EAF" w:rsidRPr="00900784">
        <w:rPr>
          <w:rFonts w:ascii="Arial" w:hAnsi="Arial" w:cs="Arial"/>
          <w:b/>
          <w:sz w:val="22"/>
          <w:szCs w:val="22"/>
        </w:rPr>
        <w:t>Instituto del Deporte del Estado de Chiapas</w:t>
      </w:r>
      <w:r w:rsidRPr="00900784">
        <w:rPr>
          <w:rFonts w:ascii="Arial" w:hAnsi="Arial" w:cs="Arial"/>
          <w:sz w:val="22"/>
          <w:szCs w:val="22"/>
        </w:rPr>
        <w:t xml:space="preserve">, para el desarrollo de sus funciones y la prestación de los servicios públicos. </w:t>
      </w:r>
      <w:r w:rsidR="00385B73" w:rsidRPr="00900784">
        <w:rPr>
          <w:rFonts w:ascii="Arial" w:hAnsi="Arial" w:cs="Arial"/>
          <w:sz w:val="22"/>
          <w:szCs w:val="22"/>
        </w:rPr>
        <w:t xml:space="preserve">Al </w:t>
      </w:r>
      <w:r w:rsidR="00111DAD" w:rsidRPr="00900784">
        <w:rPr>
          <w:rFonts w:ascii="Arial" w:hAnsi="Arial"/>
          <w:sz w:val="22"/>
          <w:szCs w:val="22"/>
        </w:rPr>
        <w:t>30</w:t>
      </w:r>
      <w:r w:rsidR="00807ED0" w:rsidRPr="00900784">
        <w:rPr>
          <w:rFonts w:ascii="Arial" w:hAnsi="Arial"/>
          <w:sz w:val="22"/>
          <w:szCs w:val="22"/>
        </w:rPr>
        <w:t xml:space="preserve"> de </w:t>
      </w:r>
      <w:r w:rsidR="006A73D7" w:rsidRPr="00900784">
        <w:rPr>
          <w:rFonts w:ascii="Arial" w:hAnsi="Arial"/>
          <w:sz w:val="22"/>
          <w:szCs w:val="22"/>
        </w:rPr>
        <w:t>Septiembre</w:t>
      </w:r>
      <w:r w:rsidR="00054AB3" w:rsidRPr="00900784">
        <w:rPr>
          <w:rFonts w:ascii="Arial" w:hAnsi="Arial"/>
          <w:sz w:val="22"/>
          <w:szCs w:val="22"/>
        </w:rPr>
        <w:t xml:space="preserve"> de 2020</w:t>
      </w:r>
      <w:r w:rsidRPr="00900784">
        <w:rPr>
          <w:rFonts w:ascii="Arial" w:hAnsi="Arial" w:cs="Arial"/>
          <w:sz w:val="22"/>
          <w:szCs w:val="22"/>
        </w:rPr>
        <w:t>, los estados financieros reflejan principalmente pasivo circulante o corto plazo, es decir, aquellas obligaciones en que la exigibilidad de pago es menor a un año.</w:t>
      </w:r>
    </w:p>
    <w:p w:rsidR="00D0229D" w:rsidRPr="00900784" w:rsidRDefault="00D0229D" w:rsidP="005006E1">
      <w:pPr>
        <w:autoSpaceDE w:val="0"/>
        <w:autoSpaceDN w:val="0"/>
        <w:adjustRightInd w:val="0"/>
        <w:spacing w:after="60"/>
        <w:jc w:val="both"/>
        <w:rPr>
          <w:rFonts w:ascii="Arial" w:hAnsi="Arial" w:cs="Arial"/>
          <w:sz w:val="22"/>
          <w:szCs w:val="22"/>
        </w:rPr>
      </w:pPr>
    </w:p>
    <w:p w:rsidR="00C14D2D" w:rsidRDefault="00C14D2D" w:rsidP="005006E1">
      <w:pPr>
        <w:autoSpaceDE w:val="0"/>
        <w:autoSpaceDN w:val="0"/>
        <w:adjustRightInd w:val="0"/>
        <w:spacing w:after="60"/>
        <w:jc w:val="both"/>
        <w:rPr>
          <w:rFonts w:ascii="Arial" w:hAnsi="Arial" w:cs="Arial"/>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0601F4" w:rsidRPr="00F44E19" w:rsidRDefault="00385B73" w:rsidP="000601F4">
      <w:pPr>
        <w:spacing w:line="100" w:lineRule="atLeast"/>
        <w:jc w:val="both"/>
        <w:rPr>
          <w:rFonts w:ascii="Arial" w:hAnsi="Arial" w:cs="Arial"/>
          <w:sz w:val="22"/>
          <w:szCs w:val="22"/>
        </w:rPr>
      </w:pPr>
      <w:r w:rsidRPr="00F44E19">
        <w:rPr>
          <w:rFonts w:ascii="Arial" w:hAnsi="Arial" w:cs="Arial"/>
          <w:sz w:val="22"/>
          <w:szCs w:val="22"/>
        </w:rPr>
        <w:t xml:space="preserve">Al </w:t>
      </w:r>
      <w:r w:rsidR="00111DAD"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807ED0" w:rsidRPr="00F44E19">
        <w:rPr>
          <w:rFonts w:ascii="Arial" w:hAnsi="Arial"/>
          <w:sz w:val="22"/>
          <w:szCs w:val="22"/>
        </w:rPr>
        <w:t xml:space="preserve"> </w:t>
      </w:r>
      <w:r w:rsidR="00054AB3" w:rsidRPr="00F44E19">
        <w:rPr>
          <w:rFonts w:ascii="Arial" w:hAnsi="Arial"/>
          <w:sz w:val="22"/>
          <w:szCs w:val="22"/>
        </w:rPr>
        <w:t>de 2020</w:t>
      </w:r>
      <w:r w:rsidR="000601F4" w:rsidRPr="00F44E19">
        <w:rPr>
          <w:rFonts w:ascii="Arial" w:hAnsi="Arial" w:cs="Arial"/>
          <w:sz w:val="22"/>
          <w:szCs w:val="22"/>
        </w:rPr>
        <w:t xml:space="preserve">, este rubro asciende a $ </w:t>
      </w:r>
      <w:r w:rsidR="00D312E2" w:rsidRPr="00F44E19">
        <w:rPr>
          <w:rFonts w:ascii="Arial,Bold" w:eastAsia="Times New Roman" w:hAnsi="Arial,Bold" w:cs="Arial,Bold"/>
          <w:bCs/>
          <w:kern w:val="0"/>
          <w:sz w:val="22"/>
          <w:szCs w:val="22"/>
          <w:lang w:eastAsia="es-MX" w:bidi="ar-SA"/>
        </w:rPr>
        <w:t>122,213.90</w:t>
      </w:r>
      <w:r w:rsidR="00AC0213" w:rsidRPr="00F44E19">
        <w:rPr>
          <w:rFonts w:ascii="Arial" w:hAnsi="Arial" w:cs="Arial"/>
          <w:sz w:val="22"/>
          <w:szCs w:val="22"/>
        </w:rPr>
        <w:t xml:space="preserve"> el cual representa</w:t>
      </w:r>
      <w:r w:rsidR="006F2C1B" w:rsidRPr="00F44E19">
        <w:rPr>
          <w:rFonts w:ascii="Arial" w:hAnsi="Arial" w:cs="Arial"/>
          <w:sz w:val="22"/>
          <w:szCs w:val="22"/>
        </w:rPr>
        <w:t xml:space="preserve"> el 100</w:t>
      </w:r>
      <w:r w:rsidR="000601F4" w:rsidRPr="00F44E19">
        <w:rPr>
          <w:rFonts w:ascii="Arial" w:hAnsi="Arial" w:cs="Arial"/>
          <w:sz w:val="22"/>
          <w:szCs w:val="22"/>
        </w:rPr>
        <w:t xml:space="preserve"> por ciento del total del pasivo circulante, se integra principalmente por la contratación de servicios con proveedores, necesarios para el funcionamiento del organismo, las cuales se encuentran pendiente de pago, al periodo que se informa.</w:t>
      </w:r>
    </w:p>
    <w:p w:rsidR="00983A13" w:rsidRDefault="00983A13">
      <w:pPr>
        <w:spacing w:line="100" w:lineRule="atLeast"/>
        <w:jc w:val="both"/>
        <w:rPr>
          <w:rFonts w:ascii="Arial" w:hAnsi="Arial" w:cs="Arial"/>
          <w:sz w:val="22"/>
          <w:szCs w:val="22"/>
        </w:rPr>
      </w:pPr>
    </w:p>
    <w:p w:rsidR="00C1673E" w:rsidRDefault="00C1673E">
      <w:pPr>
        <w:spacing w:line="100" w:lineRule="atLeast"/>
        <w:jc w:val="both"/>
        <w:rPr>
          <w:rFonts w:ascii="Arial" w:hAnsi="Arial" w:cs="Arial"/>
          <w:sz w:val="22"/>
          <w:szCs w:val="22"/>
        </w:rPr>
      </w:pPr>
    </w:p>
    <w:p w:rsidR="00DD2E4A" w:rsidRDefault="00DD2E4A">
      <w:pPr>
        <w:spacing w:line="100" w:lineRule="atLeast"/>
        <w:jc w:val="both"/>
        <w:rPr>
          <w:rFonts w:ascii="Arial" w:hAnsi="Arial" w:cs="Arial"/>
          <w:sz w:val="22"/>
          <w:szCs w:val="22"/>
        </w:rPr>
      </w:pPr>
    </w:p>
    <w:p w:rsidR="00DD2E4A" w:rsidRDefault="00DD2E4A">
      <w:pPr>
        <w:spacing w:line="100" w:lineRule="atLeast"/>
        <w:jc w:val="both"/>
        <w:rPr>
          <w:rFonts w:ascii="Arial" w:hAnsi="Arial" w:cs="Arial"/>
          <w:sz w:val="22"/>
          <w:szCs w:val="22"/>
        </w:rPr>
      </w:pPr>
    </w:p>
    <w:p w:rsidR="00C1673E" w:rsidRPr="00E31E31" w:rsidRDefault="00C1673E">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83A13" w:rsidRPr="00E31E31" w:rsidTr="00F440D4">
        <w:trPr>
          <w:jc w:val="center"/>
        </w:trPr>
        <w:tc>
          <w:tcPr>
            <w:tcW w:w="3975" w:type="dxa"/>
            <w:tcBorders>
              <w:right w:val="single" w:sz="4" w:space="0" w:color="FFFFFF" w:themeColor="background1"/>
            </w:tcBorders>
            <w:shd w:val="clear" w:color="auto" w:fill="8A8D92"/>
          </w:tcPr>
          <w:p w:rsidR="00983A1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224514">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83A13" w:rsidRPr="00386583" w:rsidRDefault="00983A13"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224514">
              <w:rPr>
                <w:rFonts w:ascii="Arial" w:hAnsi="Arial" w:cs="Arial"/>
                <w:b/>
                <w:bCs/>
                <w:color w:val="FFFFFF" w:themeColor="background1"/>
                <w:sz w:val="22"/>
                <w:szCs w:val="22"/>
                <w:shd w:val="clear" w:color="auto" w:fill="8A8D92"/>
              </w:rPr>
              <w:t>9</w:t>
            </w:r>
          </w:p>
        </w:tc>
      </w:tr>
      <w:tr w:rsidR="00F85E0A" w:rsidRPr="00E31E31" w:rsidTr="00F440D4">
        <w:trPr>
          <w:jc w:val="center"/>
        </w:trPr>
        <w:tc>
          <w:tcPr>
            <w:tcW w:w="3975" w:type="dxa"/>
            <w:tcBorders>
              <w:left w:val="none" w:sz="1" w:space="0" w:color="000000"/>
              <w:bottom w:val="none" w:sz="1" w:space="0" w:color="000000"/>
            </w:tcBorders>
            <w:shd w:val="clear" w:color="auto" w:fill="auto"/>
          </w:tcPr>
          <w:p w:rsidR="00F85E0A" w:rsidRPr="00874D68" w:rsidRDefault="00F85E0A" w:rsidP="00983A13">
            <w:pPr>
              <w:pStyle w:val="Contenidodelatabla"/>
              <w:jc w:val="both"/>
              <w:rPr>
                <w:rFonts w:ascii="Arial" w:hAnsi="Arial" w:cs="Arial"/>
                <w:b/>
                <w:sz w:val="22"/>
                <w:szCs w:val="22"/>
              </w:rPr>
            </w:pPr>
            <w:r>
              <w:rPr>
                <w:rFonts w:ascii="Arial" w:hAnsi="Arial" w:cs="Arial"/>
                <w:b/>
                <w:sz w:val="22"/>
                <w:szCs w:val="22"/>
              </w:rPr>
              <w:t>Servicios Personales por Pagar a Corto Plazo</w:t>
            </w:r>
          </w:p>
        </w:tc>
        <w:tc>
          <w:tcPr>
            <w:tcW w:w="1660" w:type="dxa"/>
            <w:tcBorders>
              <w:left w:val="none" w:sz="1" w:space="0" w:color="000000"/>
              <w:bottom w:val="none" w:sz="1" w:space="0" w:color="000000"/>
              <w:right w:val="none" w:sz="1" w:space="0" w:color="000000"/>
            </w:tcBorders>
          </w:tcPr>
          <w:p w:rsidR="00F85E0A" w:rsidRDefault="00F85E0A" w:rsidP="00F440D4">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F85E0A" w:rsidRPr="00A86A40" w:rsidRDefault="004C6A5D" w:rsidP="00F440D4">
            <w:pPr>
              <w:pStyle w:val="Contenidodelatabla"/>
              <w:jc w:val="right"/>
              <w:rPr>
                <w:rFonts w:ascii="Arial" w:hAnsi="Arial" w:cs="Arial"/>
                <w:sz w:val="22"/>
                <w:szCs w:val="22"/>
              </w:rPr>
            </w:pPr>
            <w:r>
              <w:rPr>
                <w:rFonts w:ascii="Arial" w:hAnsi="Arial" w:cs="Arial"/>
                <w:sz w:val="22"/>
                <w:szCs w:val="22"/>
              </w:rPr>
              <w:t>$</w:t>
            </w:r>
            <w:r w:rsidRPr="009D2727">
              <w:rPr>
                <w:rFonts w:ascii="Arial" w:hAnsi="Arial" w:cs="Arial"/>
                <w:sz w:val="22"/>
                <w:szCs w:val="22"/>
              </w:rPr>
              <w:t xml:space="preserve"> </w:t>
            </w:r>
            <w:r w:rsidR="009D2727" w:rsidRPr="009D2727">
              <w:rPr>
                <w:rFonts w:ascii="Arial" w:eastAsia="Times New Roman" w:hAnsi="Arial" w:cs="Arial"/>
                <w:kern w:val="0"/>
                <w:sz w:val="22"/>
                <w:szCs w:val="22"/>
                <w:lang w:eastAsia="es-MX" w:bidi="ar-SA"/>
              </w:rPr>
              <w:t>1</w:t>
            </w:r>
            <w:r w:rsidR="00CA784D">
              <w:rPr>
                <w:rFonts w:ascii="Arial" w:eastAsia="Times New Roman" w:hAnsi="Arial" w:cs="Arial"/>
                <w:kern w:val="0"/>
                <w:sz w:val="22"/>
                <w:szCs w:val="22"/>
                <w:lang w:eastAsia="es-MX" w:bidi="ar-SA"/>
              </w:rPr>
              <w:t>8,080.89</w:t>
            </w:r>
          </w:p>
        </w:tc>
        <w:tc>
          <w:tcPr>
            <w:tcW w:w="2461" w:type="dxa"/>
            <w:tcBorders>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sz w:val="22"/>
                <w:szCs w:val="22"/>
              </w:rPr>
            </w:pPr>
            <w:r w:rsidRPr="00A86A40">
              <w:rPr>
                <w:rFonts w:ascii="Arial" w:hAnsi="Arial" w:cs="Arial"/>
                <w:sz w:val="22"/>
                <w:szCs w:val="22"/>
              </w:rPr>
              <w:t xml:space="preserve">$ </w:t>
            </w:r>
            <w:r>
              <w:rPr>
                <w:rFonts w:ascii="Arial" w:hAnsi="Arial" w:cs="Arial"/>
                <w:sz w:val="22"/>
                <w:szCs w:val="22"/>
              </w:rPr>
              <w:t>1,034,784.20</w:t>
            </w:r>
          </w:p>
        </w:tc>
      </w:tr>
      <w:tr w:rsidR="00F85E0A" w:rsidRPr="00E31E31" w:rsidTr="00F440D4">
        <w:trPr>
          <w:jc w:val="center"/>
        </w:trPr>
        <w:tc>
          <w:tcPr>
            <w:tcW w:w="3975" w:type="dxa"/>
            <w:tcBorders>
              <w:left w:val="none" w:sz="1" w:space="0" w:color="000000"/>
              <w:bottom w:val="none" w:sz="1" w:space="0" w:color="000000"/>
            </w:tcBorders>
            <w:shd w:val="clear" w:color="auto" w:fill="auto"/>
          </w:tcPr>
          <w:p w:rsidR="00F85E0A" w:rsidRPr="00874D68" w:rsidRDefault="00F85E0A" w:rsidP="00983A13">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left w:val="none" w:sz="1" w:space="0" w:color="000000"/>
              <w:bottom w:val="none" w:sz="1" w:space="0" w:color="000000"/>
              <w:right w:val="none" w:sz="1" w:space="0" w:color="000000"/>
            </w:tcBorders>
          </w:tcPr>
          <w:p w:rsidR="00F85E0A" w:rsidRPr="00A86A40" w:rsidRDefault="00F85E0A" w:rsidP="00F440D4">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F85E0A" w:rsidRPr="00CA784D" w:rsidRDefault="00CA784D" w:rsidP="00F440D4">
            <w:pPr>
              <w:pStyle w:val="Contenidodelatabla"/>
              <w:jc w:val="right"/>
              <w:rPr>
                <w:rFonts w:ascii="Arial" w:hAnsi="Arial" w:cs="Arial"/>
                <w:sz w:val="22"/>
                <w:szCs w:val="22"/>
              </w:rPr>
            </w:pPr>
            <w:r w:rsidRPr="00CA784D">
              <w:rPr>
                <w:rFonts w:ascii="Arial" w:hAnsi="Arial" w:cs="Arial"/>
                <w:sz w:val="22"/>
                <w:szCs w:val="22"/>
              </w:rPr>
              <w:t>44,283.57</w:t>
            </w:r>
          </w:p>
        </w:tc>
        <w:tc>
          <w:tcPr>
            <w:tcW w:w="2461" w:type="dxa"/>
            <w:tcBorders>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sz w:val="22"/>
                <w:szCs w:val="22"/>
              </w:rPr>
              <w:t>437,338.43</w:t>
            </w:r>
          </w:p>
        </w:tc>
      </w:tr>
      <w:tr w:rsidR="00CA784D" w:rsidRPr="00E31E31" w:rsidTr="00F440D4">
        <w:trPr>
          <w:jc w:val="center"/>
        </w:trPr>
        <w:tc>
          <w:tcPr>
            <w:tcW w:w="3975" w:type="dxa"/>
            <w:tcBorders>
              <w:left w:val="none" w:sz="1" w:space="0" w:color="000000"/>
              <w:bottom w:val="none" w:sz="1" w:space="0" w:color="000000"/>
            </w:tcBorders>
            <w:shd w:val="clear" w:color="auto" w:fill="auto"/>
          </w:tcPr>
          <w:p w:rsidR="00CA784D" w:rsidRPr="00874D68" w:rsidRDefault="00CA784D" w:rsidP="00983A13">
            <w:pPr>
              <w:pStyle w:val="Contenidodelatabla"/>
              <w:jc w:val="both"/>
              <w:rPr>
                <w:rFonts w:ascii="Arial" w:hAnsi="Arial" w:cs="Arial"/>
                <w:b/>
                <w:sz w:val="22"/>
                <w:szCs w:val="22"/>
              </w:rPr>
            </w:pPr>
            <w:r>
              <w:rPr>
                <w:rFonts w:ascii="Arial" w:hAnsi="Arial" w:cs="Arial"/>
                <w:b/>
                <w:sz w:val="22"/>
                <w:szCs w:val="22"/>
              </w:rPr>
              <w:t>Retenciones y Contribuciones por pagar a Pagar a Corto Plazo</w:t>
            </w:r>
          </w:p>
        </w:tc>
        <w:tc>
          <w:tcPr>
            <w:tcW w:w="1660" w:type="dxa"/>
            <w:tcBorders>
              <w:left w:val="none" w:sz="1" w:space="0" w:color="000000"/>
              <w:bottom w:val="none" w:sz="1" w:space="0" w:color="000000"/>
              <w:right w:val="none" w:sz="1" w:space="0" w:color="000000"/>
            </w:tcBorders>
          </w:tcPr>
          <w:p w:rsidR="00CA784D" w:rsidRDefault="00CA784D" w:rsidP="00F440D4">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CA784D" w:rsidRPr="00CA784D" w:rsidRDefault="00CA784D" w:rsidP="00F440D4">
            <w:pPr>
              <w:pStyle w:val="Contenidodelatabla"/>
              <w:jc w:val="right"/>
              <w:rPr>
                <w:rFonts w:ascii="Arial" w:hAnsi="Arial" w:cs="Arial"/>
                <w:sz w:val="22"/>
                <w:szCs w:val="22"/>
              </w:rPr>
            </w:pPr>
            <w:r w:rsidRPr="00CA784D">
              <w:rPr>
                <w:rFonts w:ascii="Arial" w:hAnsi="Arial" w:cs="Arial"/>
                <w:sz w:val="22"/>
                <w:szCs w:val="22"/>
              </w:rPr>
              <w:t>59,844.95</w:t>
            </w:r>
          </w:p>
        </w:tc>
        <w:tc>
          <w:tcPr>
            <w:tcW w:w="2461" w:type="dxa"/>
            <w:tcBorders>
              <w:left w:val="none" w:sz="1" w:space="0" w:color="000000"/>
              <w:bottom w:val="none" w:sz="1" w:space="0" w:color="000000"/>
              <w:right w:val="none" w:sz="1" w:space="0" w:color="000000"/>
            </w:tcBorders>
            <w:shd w:val="clear" w:color="auto" w:fill="auto"/>
          </w:tcPr>
          <w:p w:rsidR="00CA784D" w:rsidRDefault="00CA784D" w:rsidP="00054AB3">
            <w:pPr>
              <w:pStyle w:val="Contenidodelatabla"/>
              <w:jc w:val="right"/>
              <w:rPr>
                <w:rFonts w:ascii="Arial" w:hAnsi="Arial" w:cs="Arial"/>
                <w:sz w:val="22"/>
                <w:szCs w:val="22"/>
              </w:rPr>
            </w:pPr>
          </w:p>
        </w:tc>
      </w:tr>
      <w:tr w:rsidR="00F85E0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F85E0A" w:rsidRPr="00874D68" w:rsidRDefault="00F85E0A" w:rsidP="005416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F85E0A" w:rsidRPr="00A86A40" w:rsidRDefault="00F85E0A" w:rsidP="00F440D4">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F85E0A" w:rsidRPr="00DE4D94" w:rsidRDefault="00CA784D"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4.49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sz w:val="22"/>
                <w:szCs w:val="22"/>
              </w:rPr>
              <w:t>1,711.59</w:t>
            </w:r>
          </w:p>
        </w:tc>
      </w:tr>
      <w:tr w:rsidR="00F85E0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F85E0A" w:rsidRPr="00E31E31" w:rsidRDefault="00F85E0A"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F85E0A" w:rsidRPr="00E31E31" w:rsidRDefault="00F85E0A"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F85E0A" w:rsidRPr="00DE4D94" w:rsidRDefault="00F85E0A" w:rsidP="004C6A5D">
            <w:pPr>
              <w:pStyle w:val="Contenidodelatabla"/>
              <w:jc w:val="right"/>
              <w:rPr>
                <w:rFonts w:ascii="Arial" w:hAnsi="Arial" w:cs="Arial"/>
                <w:sz w:val="22"/>
                <w:szCs w:val="22"/>
              </w:rPr>
            </w:pPr>
            <w:r w:rsidRPr="00DE4D94">
              <w:rPr>
                <w:rFonts w:ascii="Arial" w:hAnsi="Arial" w:cs="Arial"/>
                <w:b/>
                <w:bCs/>
                <w:sz w:val="22"/>
                <w:szCs w:val="22"/>
              </w:rPr>
              <w:t xml:space="preserve">$ </w:t>
            </w:r>
            <w:r w:rsidR="00CA784D">
              <w:rPr>
                <w:rFonts w:ascii="Arial,Bold" w:eastAsia="Times New Roman" w:hAnsi="Arial,Bold" w:cs="Arial,Bold"/>
                <w:b/>
                <w:bCs/>
                <w:kern w:val="0"/>
                <w:sz w:val="22"/>
                <w:szCs w:val="22"/>
                <w:lang w:eastAsia="es-MX" w:bidi="ar-SA"/>
              </w:rPr>
              <w:t>122,213.90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F85E0A" w:rsidRPr="00A86A40" w:rsidRDefault="00F85E0A" w:rsidP="00054AB3">
            <w:pPr>
              <w:pStyle w:val="Contenidodelatabla"/>
              <w:jc w:val="right"/>
              <w:rPr>
                <w:rFonts w:ascii="Arial" w:hAnsi="Arial" w:cs="Arial"/>
              </w:rPr>
            </w:pPr>
            <w:r>
              <w:rPr>
                <w:rFonts w:ascii="Arial" w:hAnsi="Arial" w:cs="Arial"/>
                <w:b/>
                <w:bCs/>
                <w:sz w:val="22"/>
                <w:szCs w:val="22"/>
              </w:rPr>
              <w:t>$ 1,473,834.22</w:t>
            </w:r>
          </w:p>
        </w:tc>
      </w:tr>
    </w:tbl>
    <w:p w:rsidR="00CE51F2" w:rsidRDefault="00CE51F2">
      <w:pPr>
        <w:spacing w:line="100" w:lineRule="atLeast"/>
        <w:jc w:val="both"/>
        <w:rPr>
          <w:rFonts w:ascii="Arial" w:hAnsi="Arial" w:cs="Arial"/>
          <w:sz w:val="22"/>
          <w:szCs w:val="22"/>
        </w:rPr>
      </w:pPr>
    </w:p>
    <w:p w:rsidR="00874D68"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224514" w:rsidRPr="000700C0" w:rsidRDefault="00224514" w:rsidP="00874D68">
      <w:pPr>
        <w:autoSpaceDE w:val="0"/>
        <w:autoSpaceDN w:val="0"/>
        <w:adjustRightInd w:val="0"/>
        <w:spacing w:after="60"/>
        <w:jc w:val="both"/>
        <w:rPr>
          <w:rFonts w:ascii="Arial" w:hAnsi="Arial" w:cs="Arial"/>
          <w:b/>
          <w:bCs/>
          <w:sz w:val="22"/>
          <w:szCs w:val="22"/>
        </w:rPr>
      </w:pPr>
    </w:p>
    <w:p w:rsidR="00224514" w:rsidRPr="007B3C9C" w:rsidRDefault="00224514" w:rsidP="00224514">
      <w:pPr>
        <w:spacing w:line="100" w:lineRule="atLeast"/>
        <w:jc w:val="both"/>
        <w:rPr>
          <w:rFonts w:ascii="Arial" w:hAnsi="Arial" w:cs="Arial"/>
          <w:b/>
          <w:bCs/>
          <w:u w:val="single" w:color="7F7F7F"/>
        </w:rPr>
      </w:pPr>
      <w:r>
        <w:rPr>
          <w:rFonts w:ascii="Arial" w:hAnsi="Arial" w:cs="Arial"/>
          <w:b/>
          <w:bCs/>
          <w:u w:val="single" w:color="7F7F7F"/>
        </w:rPr>
        <w:t>Cuentas por Pagar a Largo Plazo</w:t>
      </w:r>
    </w:p>
    <w:p w:rsidR="00224514" w:rsidRPr="00E31E31" w:rsidRDefault="00224514" w:rsidP="00224514">
      <w:pPr>
        <w:spacing w:line="100" w:lineRule="atLeast"/>
        <w:jc w:val="both"/>
        <w:rPr>
          <w:rFonts w:ascii="Arial" w:hAnsi="Arial" w:cs="Arial"/>
          <w:u w:val="single"/>
        </w:rPr>
      </w:pPr>
    </w:p>
    <w:p w:rsidR="00224514" w:rsidRDefault="00224514" w:rsidP="00224514">
      <w:pPr>
        <w:jc w:val="both"/>
        <w:rPr>
          <w:rFonts w:ascii="Arial" w:hAnsi="Arial" w:cs="Arial"/>
          <w:sz w:val="22"/>
          <w:szCs w:val="22"/>
        </w:rPr>
      </w:pPr>
      <w:r w:rsidRPr="00F44E19">
        <w:rPr>
          <w:rFonts w:ascii="Arial" w:hAnsi="Arial" w:cs="Arial"/>
          <w:sz w:val="22"/>
          <w:szCs w:val="22"/>
        </w:rPr>
        <w:t>Este</w:t>
      </w:r>
      <w:r w:rsidR="00426CBF" w:rsidRPr="00F44E19">
        <w:rPr>
          <w:rFonts w:ascii="Arial" w:hAnsi="Arial" w:cs="Arial"/>
          <w:sz w:val="22"/>
          <w:szCs w:val="22"/>
        </w:rPr>
        <w:t xml:space="preserve"> rubro asciende a $ 439,504.95</w:t>
      </w:r>
      <w:r w:rsidRPr="00F44E19">
        <w:rPr>
          <w:rFonts w:ascii="Arial" w:hAnsi="Arial" w:cs="Arial"/>
          <w:sz w:val="22"/>
          <w:szCs w:val="22"/>
        </w:rPr>
        <w:t xml:space="preserve"> que representa el </w:t>
      </w:r>
      <w:r w:rsidR="00F44E19" w:rsidRPr="00F44E19">
        <w:rPr>
          <w:rFonts w:ascii="Arial" w:hAnsi="Arial" w:cs="Arial"/>
          <w:sz w:val="22"/>
          <w:szCs w:val="22"/>
        </w:rPr>
        <w:t>0.7</w:t>
      </w:r>
      <w:r w:rsidR="009E52C9" w:rsidRPr="00F44E19">
        <w:rPr>
          <w:rFonts w:ascii="Arial" w:hAnsi="Arial" w:cs="Arial"/>
          <w:sz w:val="22"/>
          <w:szCs w:val="22"/>
        </w:rPr>
        <w:t xml:space="preserve"> por ciento del total de la creación de</w:t>
      </w:r>
      <w:r w:rsidRPr="00F44E19">
        <w:rPr>
          <w:rFonts w:ascii="Arial" w:hAnsi="Arial" w:cs="Arial"/>
          <w:sz w:val="22"/>
          <w:szCs w:val="22"/>
        </w:rPr>
        <w:t xml:space="preserve"> pasivo</w:t>
      </w:r>
      <w:r w:rsidR="009E52C9" w:rsidRPr="00F44E19">
        <w:rPr>
          <w:rFonts w:ascii="Arial" w:hAnsi="Arial" w:cs="Arial"/>
          <w:sz w:val="22"/>
          <w:szCs w:val="22"/>
        </w:rPr>
        <w:t>s</w:t>
      </w:r>
      <w:r w:rsidRPr="00F44E19">
        <w:rPr>
          <w:rFonts w:ascii="Arial" w:hAnsi="Arial" w:cs="Arial"/>
          <w:sz w:val="22"/>
          <w:szCs w:val="22"/>
        </w:rPr>
        <w:t xml:space="preserve"> no circulante </w:t>
      </w:r>
      <w:r w:rsidR="009E52C9" w:rsidRPr="00F44E19">
        <w:rPr>
          <w:rFonts w:ascii="Arial" w:hAnsi="Arial" w:cs="Arial"/>
          <w:sz w:val="22"/>
          <w:szCs w:val="22"/>
        </w:rPr>
        <w:t>que a la fecha la Secretaría de Hacienda no ha pagado</w:t>
      </w:r>
      <w:r w:rsidRPr="00F44E19">
        <w:rPr>
          <w:rFonts w:ascii="Arial" w:hAnsi="Arial" w:cs="Arial"/>
          <w:sz w:val="22"/>
          <w:szCs w:val="22"/>
        </w:rPr>
        <w:t>,  las cuales se encuentran pendientes de liquidar</w:t>
      </w:r>
      <w:r w:rsidR="00E0652E" w:rsidRPr="00F44E19">
        <w:rPr>
          <w:rFonts w:ascii="Arial" w:hAnsi="Arial" w:cs="Arial"/>
          <w:sz w:val="22"/>
          <w:szCs w:val="22"/>
        </w:rPr>
        <w:t xml:space="preserve"> al </w:t>
      </w:r>
      <w:r w:rsidR="00BC28A6"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426CBF" w:rsidRPr="00F44E19">
        <w:rPr>
          <w:rFonts w:ascii="Arial" w:hAnsi="Arial" w:cs="Arial"/>
          <w:sz w:val="22"/>
          <w:szCs w:val="22"/>
        </w:rPr>
        <w:t xml:space="preserve"> de 2020</w:t>
      </w:r>
      <w:r w:rsidRPr="0018563A">
        <w:rPr>
          <w:rFonts w:ascii="Arial" w:hAnsi="Arial" w:cs="Arial"/>
          <w:sz w:val="22"/>
          <w:szCs w:val="22"/>
        </w:rPr>
        <w:t>.</w:t>
      </w:r>
    </w:p>
    <w:p w:rsidR="00224514" w:rsidRDefault="00224514" w:rsidP="00224514">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24514" w:rsidRPr="00E31E31" w:rsidTr="00B00354">
        <w:trPr>
          <w:jc w:val="center"/>
        </w:trPr>
        <w:tc>
          <w:tcPr>
            <w:tcW w:w="3975" w:type="dxa"/>
            <w:tcBorders>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224514" w:rsidRPr="00386583" w:rsidRDefault="00224514" w:rsidP="00B0035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24514" w:rsidRPr="00386583" w:rsidRDefault="00224514" w:rsidP="00B0035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Pr>
                <w:rFonts w:ascii="Arial" w:hAnsi="Arial" w:cs="Arial"/>
                <w:b/>
                <w:bCs/>
                <w:color w:val="FFFFFF" w:themeColor="background1"/>
                <w:sz w:val="22"/>
                <w:szCs w:val="22"/>
                <w:shd w:val="clear" w:color="auto" w:fill="8A8D92"/>
              </w:rPr>
              <w:t>9</w:t>
            </w:r>
          </w:p>
        </w:tc>
      </w:tr>
      <w:tr w:rsidR="00224514" w:rsidRPr="00E31E31" w:rsidTr="00B00354">
        <w:trPr>
          <w:jc w:val="center"/>
        </w:trPr>
        <w:tc>
          <w:tcPr>
            <w:tcW w:w="3975" w:type="dxa"/>
            <w:tcBorders>
              <w:left w:val="none" w:sz="1" w:space="0" w:color="000000"/>
              <w:bottom w:val="none" w:sz="1" w:space="0" w:color="000000"/>
            </w:tcBorders>
            <w:shd w:val="clear" w:color="auto" w:fill="auto"/>
          </w:tcPr>
          <w:p w:rsidR="00224514" w:rsidRPr="00874D68" w:rsidRDefault="00224514" w:rsidP="00B00354">
            <w:pPr>
              <w:pStyle w:val="Contenidodelatabla"/>
              <w:jc w:val="both"/>
              <w:rPr>
                <w:rFonts w:ascii="Arial" w:hAnsi="Arial" w:cs="Arial"/>
                <w:b/>
                <w:sz w:val="22"/>
                <w:szCs w:val="22"/>
                <w:u w:val="single"/>
              </w:rPr>
            </w:pPr>
            <w:r w:rsidRPr="00874D68">
              <w:rPr>
                <w:rFonts w:ascii="Arial" w:hAnsi="Arial" w:cs="Arial"/>
                <w:b/>
                <w:sz w:val="22"/>
                <w:szCs w:val="22"/>
              </w:rPr>
              <w:t xml:space="preserve">Proveedores por Pagar a </w:t>
            </w:r>
            <w:r>
              <w:rPr>
                <w:rFonts w:ascii="Arial" w:hAnsi="Arial" w:cs="Arial"/>
                <w:b/>
                <w:sz w:val="22"/>
                <w:szCs w:val="22"/>
              </w:rPr>
              <w:t>Largo</w:t>
            </w:r>
            <w:r w:rsidRPr="00874D68">
              <w:rPr>
                <w:rFonts w:ascii="Arial" w:hAnsi="Arial" w:cs="Arial"/>
                <w:b/>
                <w:sz w:val="22"/>
                <w:szCs w:val="22"/>
              </w:rPr>
              <w:t xml:space="preserve"> Plazo</w:t>
            </w:r>
          </w:p>
        </w:tc>
        <w:tc>
          <w:tcPr>
            <w:tcW w:w="1660" w:type="dxa"/>
            <w:tcBorders>
              <w:left w:val="none" w:sz="1" w:space="0" w:color="000000"/>
              <w:bottom w:val="none" w:sz="1" w:space="0" w:color="000000"/>
              <w:right w:val="none" w:sz="1" w:space="0" w:color="000000"/>
            </w:tcBorders>
          </w:tcPr>
          <w:p w:rsidR="00224514" w:rsidRPr="00A86A40" w:rsidRDefault="00224514" w:rsidP="00B0035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sz w:val="22"/>
                <w:szCs w:val="22"/>
              </w:rPr>
              <w:t>$ 439,504.95</w:t>
            </w:r>
          </w:p>
        </w:tc>
        <w:tc>
          <w:tcPr>
            <w:tcW w:w="2461" w:type="dxa"/>
            <w:tcBorders>
              <w:left w:val="none" w:sz="1" w:space="0" w:color="000000"/>
              <w:bottom w:val="none" w:sz="1" w:space="0" w:color="000000"/>
              <w:right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sz w:val="22"/>
                <w:szCs w:val="22"/>
              </w:rPr>
              <w:t>$ 439,504.95</w:t>
            </w:r>
          </w:p>
        </w:tc>
      </w:tr>
      <w:tr w:rsidR="00224514" w:rsidRPr="00E31E31" w:rsidTr="00B00354">
        <w:trPr>
          <w:jc w:val="center"/>
        </w:trPr>
        <w:tc>
          <w:tcPr>
            <w:tcW w:w="3975" w:type="dxa"/>
            <w:tcBorders>
              <w:top w:val="none" w:sz="1" w:space="0" w:color="000000"/>
              <w:left w:val="none" w:sz="1" w:space="0" w:color="000000"/>
              <w:bottom w:val="none" w:sz="1" w:space="0" w:color="000000"/>
            </w:tcBorders>
            <w:shd w:val="clear" w:color="auto" w:fill="auto"/>
          </w:tcPr>
          <w:p w:rsidR="00224514" w:rsidRPr="00E31E31" w:rsidRDefault="00224514" w:rsidP="00B0035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24514" w:rsidRPr="00E31E31" w:rsidRDefault="00224514" w:rsidP="00B0035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b/>
                <w:bCs/>
                <w:sz w:val="22"/>
                <w:szCs w:val="22"/>
              </w:rPr>
              <w:t>$ 439,504.95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24514" w:rsidRPr="00A86A40" w:rsidRDefault="00224514" w:rsidP="00B00354">
            <w:pPr>
              <w:pStyle w:val="Contenidodelatabla"/>
              <w:jc w:val="right"/>
              <w:rPr>
                <w:rFonts w:ascii="Arial" w:hAnsi="Arial" w:cs="Arial"/>
              </w:rPr>
            </w:pPr>
            <w:r>
              <w:rPr>
                <w:rFonts w:ascii="Arial" w:hAnsi="Arial" w:cs="Arial"/>
                <w:b/>
                <w:bCs/>
                <w:sz w:val="22"/>
                <w:szCs w:val="22"/>
              </w:rPr>
              <w:t>$ 439,504.95</w:t>
            </w:r>
          </w:p>
        </w:tc>
      </w:tr>
    </w:tbl>
    <w:p w:rsidR="009E52C9" w:rsidRDefault="009E52C9" w:rsidP="00874D68">
      <w:pPr>
        <w:pBdr>
          <w:top w:val="single" w:sz="4" w:space="1" w:color="C0C0C0"/>
        </w:pBdr>
        <w:autoSpaceDE w:val="0"/>
        <w:autoSpaceDN w:val="0"/>
        <w:adjustRightInd w:val="0"/>
        <w:jc w:val="right"/>
        <w:rPr>
          <w:rFonts w:ascii="Arial" w:hAnsi="Arial" w:cs="Arial"/>
          <w:b/>
          <w:bCs/>
          <w:sz w:val="20"/>
          <w:szCs w:val="20"/>
        </w:rPr>
      </w:pPr>
    </w:p>
    <w:p w:rsidR="007B3C9C" w:rsidRPr="007B3C9C" w:rsidRDefault="00C54196" w:rsidP="007B3C9C">
      <w:pPr>
        <w:spacing w:line="100" w:lineRule="atLeast"/>
        <w:jc w:val="both"/>
        <w:rPr>
          <w:rFonts w:ascii="Arial" w:hAnsi="Arial" w:cs="Arial"/>
          <w:b/>
          <w:bCs/>
          <w:u w:val="single" w:color="7F7F7F"/>
        </w:rPr>
      </w:pPr>
      <w:r>
        <w:rPr>
          <w:rFonts w:ascii="Arial" w:hAnsi="Arial" w:cs="Arial"/>
          <w:b/>
          <w:bCs/>
          <w:u w:val="single" w:color="7F7F7F"/>
        </w:rPr>
        <w:t>Pasivos Diferidos a Largo Plazo</w:t>
      </w:r>
    </w:p>
    <w:p w:rsidR="007B3C9C" w:rsidRPr="00E31E31" w:rsidRDefault="007B3C9C" w:rsidP="007B3C9C">
      <w:pPr>
        <w:spacing w:line="100" w:lineRule="atLeast"/>
        <w:jc w:val="both"/>
        <w:rPr>
          <w:rFonts w:ascii="Arial" w:hAnsi="Arial" w:cs="Arial"/>
          <w:u w:val="single"/>
        </w:rPr>
      </w:pPr>
    </w:p>
    <w:p w:rsidR="0018346B" w:rsidRPr="006C713A" w:rsidRDefault="007B3C9C" w:rsidP="0018346B">
      <w:pPr>
        <w:spacing w:line="100" w:lineRule="atLeast"/>
        <w:jc w:val="both"/>
        <w:rPr>
          <w:rFonts w:ascii="Arial" w:hAnsi="Arial" w:cs="Arial"/>
          <w:sz w:val="22"/>
          <w:szCs w:val="22"/>
        </w:rPr>
      </w:pPr>
      <w:r w:rsidRPr="0018563A">
        <w:rPr>
          <w:rFonts w:ascii="Arial" w:hAnsi="Arial" w:cs="Arial"/>
          <w:sz w:val="22"/>
          <w:szCs w:val="22"/>
        </w:rPr>
        <w:t xml:space="preserve">Este rubro asciende </w:t>
      </w:r>
      <w:r w:rsidR="0018346B" w:rsidRPr="006C713A">
        <w:rPr>
          <w:rFonts w:ascii="Arial" w:hAnsi="Arial" w:cs="Arial"/>
          <w:sz w:val="22"/>
          <w:szCs w:val="22"/>
        </w:rPr>
        <w:t xml:space="preserve">a $ </w:t>
      </w:r>
      <w:r w:rsidR="00882185">
        <w:rPr>
          <w:rFonts w:ascii="Arial" w:hAnsi="Arial" w:cs="Arial"/>
          <w:bCs/>
          <w:sz w:val="22"/>
          <w:szCs w:val="22"/>
        </w:rPr>
        <w:t>55,797,134.97</w:t>
      </w:r>
      <w:r w:rsidR="00F44E19">
        <w:rPr>
          <w:rFonts w:ascii="Arial" w:hAnsi="Arial" w:cs="Arial"/>
          <w:sz w:val="22"/>
          <w:szCs w:val="22"/>
        </w:rPr>
        <w:t>, el cual representa el 99.3</w:t>
      </w:r>
      <w:r w:rsidR="0018346B" w:rsidRPr="006C713A">
        <w:rPr>
          <w:rFonts w:ascii="Arial" w:hAnsi="Arial" w:cs="Arial"/>
          <w:sz w:val="22"/>
          <w:szCs w:val="22"/>
        </w:rPr>
        <w:t xml:space="preserve"> por ciento del total del pasivo </w:t>
      </w:r>
      <w:r w:rsidR="00C54196">
        <w:rPr>
          <w:rFonts w:ascii="Arial" w:hAnsi="Arial" w:cs="Arial"/>
          <w:sz w:val="22"/>
          <w:szCs w:val="22"/>
        </w:rPr>
        <w:t xml:space="preserve">no </w:t>
      </w:r>
      <w:r w:rsidR="0018346B" w:rsidRPr="006C713A">
        <w:rPr>
          <w:rFonts w:ascii="Arial" w:hAnsi="Arial" w:cs="Arial"/>
          <w:sz w:val="22"/>
          <w:szCs w:val="22"/>
        </w:rPr>
        <w:t>circulante, se integra principalmente por la contratación de servicios con proveedores, necesarios para el funcionamiento del organismo, las cuales se encuentran pendiente de pago, al periodo que se informa.</w:t>
      </w:r>
    </w:p>
    <w:p w:rsidR="0018346B" w:rsidRDefault="0018346B" w:rsidP="0018346B">
      <w:pPr>
        <w:spacing w:line="100" w:lineRule="atLeast"/>
        <w:jc w:val="both"/>
        <w:rPr>
          <w:rFonts w:ascii="Arial" w:hAnsi="Arial" w:cs="Arial"/>
          <w:sz w:val="22"/>
          <w:szCs w:val="22"/>
        </w:rPr>
      </w:pPr>
    </w:p>
    <w:p w:rsidR="0018346B" w:rsidRDefault="0018346B" w:rsidP="0018346B">
      <w:pPr>
        <w:spacing w:line="100" w:lineRule="atLeast"/>
        <w:jc w:val="both"/>
        <w:rPr>
          <w:rFonts w:ascii="Arial" w:hAnsi="Arial" w:cs="Arial"/>
          <w:sz w:val="22"/>
          <w:szCs w:val="22"/>
        </w:rPr>
      </w:pPr>
      <w:r>
        <w:rPr>
          <w:rFonts w:ascii="Arial" w:hAnsi="Arial" w:cs="Arial"/>
          <w:sz w:val="22"/>
          <w:szCs w:val="22"/>
        </w:rPr>
        <w:t>También se encuentran registrados los reintegros depositados por aplicar, así como, los anticipos de m</w:t>
      </w:r>
      <w:r w:rsidRPr="00E31E31">
        <w:rPr>
          <w:rFonts w:ascii="Arial" w:hAnsi="Arial" w:cs="Arial"/>
          <w:sz w:val="22"/>
          <w:szCs w:val="22"/>
        </w:rPr>
        <w:t>inistraciones</w:t>
      </w:r>
      <w:r>
        <w:rPr>
          <w:rFonts w:ascii="Arial" w:hAnsi="Arial" w:cs="Arial"/>
          <w:sz w:val="22"/>
          <w:szCs w:val="22"/>
        </w:rPr>
        <w:t xml:space="preserve"> del FIDEPORTE del ejercicio 2012, mismas que se encuentran</w:t>
      </w:r>
      <w:r w:rsidRPr="00E31E31">
        <w:rPr>
          <w:rFonts w:ascii="Arial" w:hAnsi="Arial" w:cs="Arial"/>
          <w:sz w:val="22"/>
          <w:szCs w:val="22"/>
        </w:rPr>
        <w:t xml:space="preserve"> pendientes de regularizar, para ello se está llevando a cabo las gestiones correspondientes ante la Secretaría de Hac</w:t>
      </w:r>
      <w:r>
        <w:rPr>
          <w:rFonts w:ascii="Arial" w:hAnsi="Arial" w:cs="Arial"/>
          <w:sz w:val="22"/>
          <w:szCs w:val="22"/>
        </w:rPr>
        <w:t>ienda para dicha regularización.</w:t>
      </w:r>
    </w:p>
    <w:p w:rsidR="0018563A" w:rsidRDefault="0018563A" w:rsidP="0018563A">
      <w:pPr>
        <w:jc w:val="both"/>
        <w:rPr>
          <w:rFonts w:ascii="Arial" w:hAnsi="Arial" w:cs="Arial"/>
          <w:sz w:val="22"/>
          <w:szCs w:val="22"/>
        </w:rPr>
      </w:pPr>
    </w:p>
    <w:p w:rsidR="000B5F67" w:rsidRDefault="000B5F67" w:rsidP="0018563A">
      <w:pPr>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B5F67" w:rsidRPr="00E31E31" w:rsidTr="00F440D4">
        <w:trPr>
          <w:jc w:val="center"/>
        </w:trPr>
        <w:tc>
          <w:tcPr>
            <w:tcW w:w="3975" w:type="dxa"/>
            <w:tcBorders>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B5F67" w:rsidRPr="00386583" w:rsidRDefault="000B5F67"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4709E2">
              <w:rPr>
                <w:rFonts w:ascii="Arial" w:hAnsi="Arial" w:cs="Arial"/>
                <w:b/>
                <w:bCs/>
                <w:color w:val="FFFFFF" w:themeColor="background1"/>
                <w:sz w:val="22"/>
                <w:szCs w:val="22"/>
                <w:shd w:val="clear" w:color="auto" w:fill="8A8D92"/>
              </w:rPr>
              <w:t xml:space="preserve">20                                                                                                                                                                                                                                                                                                                                                                                                                                                                                                                                                                                                                                                                                                                                                                                                                                                                                                                                                                                                                                                                                                                                                                                                                                                                                                                                                                                                                                                                                                                                                                                                                                                                                                                                                                                                                                                                                                                                                                                                                                                                                                                                                                                                                                                                                                                                                                                                                                                                                                                                                                                                                                                                                                                                                                                                                                                                                                                                                                                                                                                                                                                                                                                                                                                                                                                                                                                                                                                                                                                                                                                                                                                                                                                                                                                                                                                                                                                                                                                                                                                                                                                                                                                                                                                                                                                                                                                                                                                                                                                                                                                                                                                                                                                                                                                                                                                                                                                                                                                                                                                                                                                                                                                                                                                                                                                                                                                                                                                                                                                                                                                                                                                                                                                                                                                                                                                                                                                                                                                                                                                                                                                                                                                                                                                                                                                                                                                                                                                                                                                                                                                                                                                                                                                                                                                                                                                                                                                                                                                                                                                                                                                                                                                                                                                                           </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B5F67" w:rsidRPr="00386583" w:rsidRDefault="000B5F67"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4709E2">
              <w:rPr>
                <w:rFonts w:ascii="Arial" w:hAnsi="Arial" w:cs="Arial"/>
                <w:b/>
                <w:bCs/>
                <w:color w:val="FFFFFF" w:themeColor="background1"/>
                <w:sz w:val="22"/>
                <w:szCs w:val="22"/>
                <w:shd w:val="clear" w:color="auto" w:fill="8A8D92"/>
              </w:rPr>
              <w:t>9</w:t>
            </w:r>
          </w:p>
        </w:tc>
      </w:tr>
      <w:tr w:rsidR="004709E2" w:rsidRPr="00E31E31" w:rsidTr="00F440D4">
        <w:trPr>
          <w:jc w:val="center"/>
        </w:trPr>
        <w:tc>
          <w:tcPr>
            <w:tcW w:w="3975" w:type="dxa"/>
            <w:tcBorders>
              <w:left w:val="none" w:sz="1" w:space="0" w:color="000000"/>
              <w:bottom w:val="none" w:sz="1" w:space="0" w:color="000000"/>
            </w:tcBorders>
            <w:shd w:val="clear" w:color="auto" w:fill="auto"/>
          </w:tcPr>
          <w:p w:rsidR="004709E2" w:rsidRPr="00874D68" w:rsidRDefault="004709E2" w:rsidP="000B5F67">
            <w:pPr>
              <w:pStyle w:val="Contenidodelatabla"/>
              <w:jc w:val="both"/>
              <w:rPr>
                <w:rFonts w:ascii="Arial" w:hAnsi="Arial" w:cs="Arial"/>
                <w:b/>
                <w:sz w:val="22"/>
                <w:szCs w:val="22"/>
                <w:u w:val="single"/>
              </w:rPr>
            </w:pPr>
            <w:r>
              <w:rPr>
                <w:rFonts w:ascii="Arial" w:hAnsi="Arial" w:cs="Arial"/>
                <w:b/>
                <w:sz w:val="22"/>
                <w:szCs w:val="22"/>
              </w:rPr>
              <w:t>Otros Pasivos Diferidos a Largo Plazo</w:t>
            </w:r>
          </w:p>
        </w:tc>
        <w:tc>
          <w:tcPr>
            <w:tcW w:w="1660" w:type="dxa"/>
            <w:tcBorders>
              <w:left w:val="none" w:sz="1" w:space="0" w:color="000000"/>
              <w:bottom w:val="none" w:sz="1" w:space="0" w:color="000000"/>
              <w:right w:val="none" w:sz="1" w:space="0" w:color="000000"/>
            </w:tcBorders>
          </w:tcPr>
          <w:p w:rsidR="004709E2" w:rsidRPr="00A86A40" w:rsidRDefault="004709E2" w:rsidP="00F440D4">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4709E2" w:rsidRPr="00A86A40" w:rsidRDefault="004709E2" w:rsidP="00F440D4">
            <w:pPr>
              <w:pStyle w:val="Contenidodelatabla"/>
              <w:jc w:val="right"/>
              <w:rPr>
                <w:rFonts w:ascii="Arial" w:hAnsi="Arial" w:cs="Arial"/>
              </w:rPr>
            </w:pPr>
            <w:r>
              <w:rPr>
                <w:rFonts w:ascii="Arial" w:hAnsi="Arial" w:cs="Arial"/>
                <w:sz w:val="22"/>
                <w:szCs w:val="22"/>
              </w:rPr>
              <w:t>$ 55, 797,134.97</w:t>
            </w:r>
          </w:p>
        </w:tc>
        <w:tc>
          <w:tcPr>
            <w:tcW w:w="2461" w:type="dxa"/>
            <w:tcBorders>
              <w:left w:val="none" w:sz="1" w:space="0" w:color="000000"/>
              <w:bottom w:val="none" w:sz="1" w:space="0" w:color="000000"/>
              <w:right w:val="none" w:sz="1" w:space="0" w:color="000000"/>
            </w:tcBorders>
            <w:shd w:val="clear" w:color="auto" w:fill="auto"/>
          </w:tcPr>
          <w:p w:rsidR="004709E2" w:rsidRPr="00A86A40" w:rsidRDefault="004709E2" w:rsidP="00054AB3">
            <w:pPr>
              <w:pStyle w:val="Contenidodelatabla"/>
              <w:jc w:val="right"/>
              <w:rPr>
                <w:rFonts w:ascii="Arial" w:hAnsi="Arial" w:cs="Arial"/>
              </w:rPr>
            </w:pPr>
            <w:r>
              <w:rPr>
                <w:rFonts w:ascii="Arial" w:hAnsi="Arial" w:cs="Arial"/>
                <w:sz w:val="22"/>
                <w:szCs w:val="22"/>
              </w:rPr>
              <w:t>$ 55, 797,134.97</w:t>
            </w:r>
          </w:p>
        </w:tc>
      </w:tr>
      <w:tr w:rsidR="004709E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4709E2" w:rsidRPr="00E31E31" w:rsidRDefault="004709E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4709E2" w:rsidRPr="00E31E31" w:rsidRDefault="004709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4709E2" w:rsidRPr="00A86A40" w:rsidRDefault="004709E2" w:rsidP="00F440D4">
            <w:pPr>
              <w:pStyle w:val="Contenidodelatabla"/>
              <w:jc w:val="right"/>
              <w:rPr>
                <w:rFonts w:ascii="Arial" w:hAnsi="Arial" w:cs="Arial"/>
              </w:rPr>
            </w:pPr>
            <w:r>
              <w:rPr>
                <w:rFonts w:ascii="Arial" w:hAnsi="Arial" w:cs="Arial"/>
                <w:b/>
                <w:bCs/>
                <w:sz w:val="22"/>
                <w:szCs w:val="22"/>
              </w:rPr>
              <w:t>$ 55,797,134.97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4709E2" w:rsidRPr="00A86A40" w:rsidRDefault="004709E2" w:rsidP="00054AB3">
            <w:pPr>
              <w:pStyle w:val="Contenidodelatabla"/>
              <w:jc w:val="right"/>
              <w:rPr>
                <w:rFonts w:ascii="Arial" w:hAnsi="Arial" w:cs="Arial"/>
              </w:rPr>
            </w:pPr>
            <w:r>
              <w:rPr>
                <w:rFonts w:ascii="Arial" w:hAnsi="Arial" w:cs="Arial"/>
                <w:b/>
                <w:bCs/>
                <w:sz w:val="22"/>
                <w:szCs w:val="22"/>
              </w:rPr>
              <w:t>$ 55,797,134.97</w:t>
            </w:r>
          </w:p>
        </w:tc>
      </w:tr>
    </w:tbl>
    <w:p w:rsidR="00C14D2D" w:rsidRPr="00DC2691" w:rsidRDefault="00C14D2D" w:rsidP="00DC2691">
      <w:pPr>
        <w:spacing w:line="100" w:lineRule="atLeast"/>
        <w:jc w:val="both"/>
        <w:rPr>
          <w:rFonts w:ascii="Arial" w:hAnsi="Arial" w:cs="Arial"/>
          <w:b/>
          <w:bCs/>
          <w:sz w:val="22"/>
          <w:szCs w:val="22"/>
          <w:shd w:val="clear" w:color="auto" w:fill="CCCCCC"/>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ACTIVIDADES</w:t>
      </w:r>
    </w:p>
    <w:p w:rsidR="00A802D2" w:rsidRPr="00E31E31" w:rsidRDefault="00A802D2" w:rsidP="00A802D2">
      <w:pPr>
        <w:rPr>
          <w:rFonts w:ascii="Arial" w:hAnsi="Arial" w:cs="Arial"/>
        </w:rPr>
      </w:pPr>
    </w:p>
    <w:p w:rsidR="00445A37" w:rsidRPr="008F3E68"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El Estado de Actividades refleja el resultado entre el saldo total de los ingresos captados y el saldo total de los gastos incurridos por</w:t>
      </w:r>
      <w:r w:rsidR="00276EAF">
        <w:rPr>
          <w:rFonts w:ascii="Arial" w:hAnsi="Arial" w:cs="Arial"/>
          <w:sz w:val="22"/>
          <w:szCs w:val="22"/>
        </w:rPr>
        <w:t xml:space="preserve"> el</w:t>
      </w:r>
      <w:r w:rsidRPr="00B449D9">
        <w:rPr>
          <w:rFonts w:ascii="Arial" w:hAnsi="Arial" w:cs="Arial"/>
          <w:sz w:val="22"/>
          <w:szCs w:val="22"/>
        </w:rPr>
        <w:t xml:space="preserve"> </w:t>
      </w:r>
      <w:r w:rsidR="00276EAF">
        <w:rPr>
          <w:rFonts w:ascii="Arial" w:hAnsi="Arial" w:cs="Arial"/>
          <w:b/>
          <w:sz w:val="22"/>
          <w:szCs w:val="22"/>
        </w:rPr>
        <w:t>Instituto del Deporte del Estado de Chiapas</w:t>
      </w:r>
      <w:r w:rsidRPr="00B449D9">
        <w:rPr>
          <w:rFonts w:ascii="Arial" w:hAnsi="Arial" w:cs="Arial"/>
          <w:sz w:val="22"/>
          <w:szCs w:val="22"/>
        </w:rPr>
        <w:t xml:space="preserve">, cuya diferencia positiva o negativa determina el ahorro </w:t>
      </w:r>
      <w:r w:rsidR="00C30D22">
        <w:rPr>
          <w:rFonts w:ascii="Arial" w:hAnsi="Arial" w:cs="Arial"/>
          <w:sz w:val="22"/>
          <w:szCs w:val="22"/>
        </w:rPr>
        <w:t xml:space="preserve">o desahorro del 1 de enero </w:t>
      </w:r>
      <w:r w:rsidR="00385B73">
        <w:rPr>
          <w:rFonts w:ascii="Arial" w:hAnsi="Arial" w:cs="Arial"/>
          <w:sz w:val="22"/>
          <w:szCs w:val="22"/>
        </w:rPr>
        <w:t>a</w:t>
      </w:r>
      <w:r w:rsidR="00385B73" w:rsidRPr="006C713A">
        <w:rPr>
          <w:rFonts w:ascii="Arial" w:hAnsi="Arial" w:cs="Arial"/>
          <w:sz w:val="22"/>
          <w:szCs w:val="22"/>
        </w:rPr>
        <w:t xml:space="preserve">l </w:t>
      </w:r>
      <w:r w:rsidR="00F74773">
        <w:rPr>
          <w:rFonts w:ascii="Arial" w:hAnsi="Arial"/>
        </w:rPr>
        <w:t>30</w:t>
      </w:r>
      <w:r w:rsidR="00807ED0">
        <w:rPr>
          <w:rFonts w:ascii="Arial" w:hAnsi="Arial"/>
        </w:rPr>
        <w:t xml:space="preserve"> de </w:t>
      </w:r>
      <w:r w:rsidR="006A73D7">
        <w:rPr>
          <w:rFonts w:ascii="Arial" w:hAnsi="Arial"/>
        </w:rPr>
        <w:t>Septiembre</w:t>
      </w:r>
      <w:r w:rsidR="00054AB3" w:rsidRPr="00054AB3">
        <w:rPr>
          <w:rFonts w:ascii="Arial" w:hAnsi="Arial"/>
          <w:sz w:val="22"/>
          <w:szCs w:val="22"/>
        </w:rPr>
        <w:t xml:space="preserve"> de 2020</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sidRPr="008F3E68">
        <w:rPr>
          <w:rFonts w:ascii="Arial" w:hAnsi="Arial" w:cs="Arial"/>
          <w:sz w:val="22"/>
          <w:szCs w:val="22"/>
        </w:rPr>
        <w:t>$</w:t>
      </w:r>
      <w:r w:rsidR="00A802D2" w:rsidRPr="008F3E68">
        <w:rPr>
          <w:rFonts w:ascii="Arial" w:hAnsi="Arial" w:cs="Arial"/>
          <w:sz w:val="22"/>
          <w:szCs w:val="22"/>
        </w:rPr>
        <w:t xml:space="preserve"> </w:t>
      </w:r>
      <w:r w:rsidR="008F3E68" w:rsidRPr="008F3E68">
        <w:rPr>
          <w:rFonts w:ascii="Arial,Bold" w:eastAsia="Times New Roman" w:hAnsi="Arial,Bold" w:cs="Arial,Bold"/>
          <w:bCs/>
          <w:kern w:val="0"/>
          <w:sz w:val="22"/>
          <w:szCs w:val="22"/>
          <w:lang w:eastAsia="es-MX" w:bidi="ar-SA"/>
        </w:rPr>
        <w:t>1</w:t>
      </w:r>
      <w:r w:rsidR="00976BEB">
        <w:rPr>
          <w:rFonts w:ascii="Arial,Bold" w:eastAsia="Times New Roman" w:hAnsi="Arial,Bold" w:cs="Arial,Bold"/>
          <w:bCs/>
          <w:kern w:val="0"/>
          <w:sz w:val="22"/>
          <w:szCs w:val="22"/>
          <w:lang w:eastAsia="es-MX" w:bidi="ar-SA"/>
        </w:rPr>
        <w:t>4, 620,639.30</w:t>
      </w:r>
      <w:r w:rsidR="003D1B09" w:rsidRPr="008F3E68">
        <w:rPr>
          <w:rFonts w:ascii="Arial" w:hAnsi="Arial" w:cs="Arial"/>
          <w:sz w:val="22"/>
          <w:szCs w:val="22"/>
        </w:rPr>
        <w:t>.</w:t>
      </w:r>
    </w:p>
    <w:p w:rsidR="00445A37" w:rsidRPr="008F3E68" w:rsidRDefault="00445A37" w:rsidP="00B449D9">
      <w:pPr>
        <w:autoSpaceDE w:val="0"/>
        <w:autoSpaceDN w:val="0"/>
        <w:adjustRightInd w:val="0"/>
        <w:jc w:val="both"/>
        <w:rPr>
          <w:rFonts w:ascii="Arial" w:hAnsi="Arial" w:cs="Arial"/>
          <w:sz w:val="22"/>
          <w:szCs w:val="22"/>
        </w:rPr>
      </w:pPr>
    </w:p>
    <w:p w:rsidR="00B43170" w:rsidRPr="00E31E31" w:rsidRDefault="00B449D9" w:rsidP="00C05BFC">
      <w:pPr>
        <w:autoSpaceDE w:val="0"/>
        <w:autoSpaceDN w:val="0"/>
        <w:adjustRightInd w:val="0"/>
        <w:jc w:val="both"/>
        <w:rPr>
          <w:rFonts w:ascii="Arial" w:hAnsi="Arial" w:cs="Arial"/>
          <w:sz w:val="22"/>
          <w:szCs w:val="22"/>
        </w:rPr>
      </w:pPr>
      <w:r>
        <w:rPr>
          <w:rFonts w:ascii="Arial" w:hAnsi="Arial" w:cs="Arial"/>
          <w:sz w:val="22"/>
          <w:szCs w:val="22"/>
        </w:rPr>
        <w:t>.</w:t>
      </w:r>
    </w:p>
    <w:p w:rsidR="00D61C62" w:rsidRPr="005322A7" w:rsidRDefault="00D61C62" w:rsidP="00D61C62">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D61C62" w:rsidRPr="00E31E31" w:rsidRDefault="00D61C62" w:rsidP="00D61C62">
      <w:pPr>
        <w:spacing w:line="100" w:lineRule="atLeast"/>
        <w:rPr>
          <w:rFonts w:ascii="Arial" w:hAnsi="Arial" w:cs="Arial"/>
          <w:sz w:val="22"/>
          <w:szCs w:val="22"/>
        </w:rPr>
      </w:pPr>
    </w:p>
    <w:p w:rsidR="00D61C62" w:rsidRDefault="00385B73" w:rsidP="00D61C62">
      <w:pPr>
        <w:spacing w:line="100" w:lineRule="atLeast"/>
        <w:jc w:val="both"/>
        <w:rPr>
          <w:rFonts w:ascii="Arial" w:hAnsi="Arial" w:cs="Arial"/>
          <w:b/>
          <w:sz w:val="22"/>
          <w:szCs w:val="22"/>
        </w:rPr>
      </w:pPr>
      <w:r w:rsidRPr="00F44E19">
        <w:rPr>
          <w:rFonts w:ascii="Arial" w:hAnsi="Arial" w:cs="Arial"/>
          <w:sz w:val="22"/>
          <w:szCs w:val="22"/>
        </w:rPr>
        <w:t xml:space="preserve">Al </w:t>
      </w:r>
      <w:r w:rsidR="00F74773"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4D0F85" w:rsidRPr="00F44E19">
        <w:rPr>
          <w:rFonts w:ascii="Arial" w:hAnsi="Arial"/>
          <w:sz w:val="22"/>
          <w:szCs w:val="22"/>
        </w:rPr>
        <w:t xml:space="preserve"> de 2020</w:t>
      </w:r>
      <w:r w:rsidR="00D61C62" w:rsidRPr="00F44E19">
        <w:rPr>
          <w:rFonts w:ascii="Arial" w:hAnsi="Arial" w:cs="Arial"/>
          <w:sz w:val="22"/>
          <w:szCs w:val="22"/>
        </w:rPr>
        <w:t xml:space="preserve">, este rubro está integrado por recursos presupuestales radicados a través de transferencias que la Secretaría de Hacienda realiza con base al presupuesto autorizado, para llevar a cabo las actividades de </w:t>
      </w:r>
      <w:r w:rsidR="00D61C62" w:rsidRPr="00F44E19">
        <w:rPr>
          <w:rFonts w:ascii="Arial" w:hAnsi="Arial" w:cs="Arial"/>
          <w:b/>
          <w:sz w:val="22"/>
          <w:szCs w:val="22"/>
        </w:rPr>
        <w:t>Instituto del Deporte del Estado de Chiapas</w:t>
      </w:r>
      <w:r w:rsidR="00D61C62">
        <w:rPr>
          <w:rFonts w:ascii="Arial" w:hAnsi="Arial" w:cs="Arial"/>
          <w:b/>
          <w:sz w:val="22"/>
          <w:szCs w:val="22"/>
        </w:rPr>
        <w:t>.</w:t>
      </w:r>
      <w:r w:rsidR="00D61C62" w:rsidRPr="00BE25E2">
        <w:rPr>
          <w:rFonts w:ascii="Arial" w:hAnsi="Arial" w:cs="Arial"/>
          <w:b/>
          <w:sz w:val="22"/>
          <w:szCs w:val="22"/>
        </w:rPr>
        <w:t xml:space="preserve"> </w:t>
      </w:r>
    </w:p>
    <w:p w:rsidR="00D61C62" w:rsidRDefault="00D61C62" w:rsidP="00D61C62">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D61C62" w:rsidRPr="00E31E31" w:rsidTr="003945F0">
        <w:trPr>
          <w:jc w:val="center"/>
        </w:trPr>
        <w:tc>
          <w:tcPr>
            <w:tcW w:w="3975" w:type="dxa"/>
            <w:tcBorders>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D61C62" w:rsidRPr="00386583" w:rsidRDefault="00D61C62" w:rsidP="003945F0">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4709E2">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D61C62" w:rsidRPr="00386583" w:rsidRDefault="00D61C62" w:rsidP="003945F0">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4709E2">
              <w:rPr>
                <w:rFonts w:ascii="Arial" w:hAnsi="Arial" w:cs="Arial"/>
                <w:b/>
                <w:bCs/>
                <w:color w:val="FFFFFF" w:themeColor="background1"/>
                <w:sz w:val="22"/>
                <w:szCs w:val="22"/>
                <w:shd w:val="clear" w:color="auto" w:fill="8A8D92"/>
              </w:rPr>
              <w:t>9</w:t>
            </w:r>
          </w:p>
        </w:tc>
      </w:tr>
      <w:tr w:rsidR="00D61C62" w:rsidRPr="00E31E31" w:rsidTr="003945F0">
        <w:trPr>
          <w:jc w:val="center"/>
        </w:trPr>
        <w:tc>
          <w:tcPr>
            <w:tcW w:w="3975" w:type="dxa"/>
            <w:tcBorders>
              <w:left w:val="none" w:sz="1" w:space="0" w:color="000000"/>
              <w:bottom w:val="none" w:sz="1" w:space="0" w:color="000000"/>
            </w:tcBorders>
            <w:shd w:val="clear" w:color="auto" w:fill="auto"/>
          </w:tcPr>
          <w:p w:rsidR="00D61C62" w:rsidRPr="00943566" w:rsidRDefault="00D61C62" w:rsidP="003945F0">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D61C62" w:rsidRPr="00E31E31" w:rsidRDefault="00D61C62" w:rsidP="003945F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D61C62" w:rsidRPr="00E31E31" w:rsidRDefault="00D61C62" w:rsidP="003945F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D61C62" w:rsidRPr="00E31E31" w:rsidRDefault="00D61C62" w:rsidP="003945F0">
            <w:pPr>
              <w:pStyle w:val="Contenidodelatabla"/>
              <w:jc w:val="right"/>
              <w:rPr>
                <w:rFonts w:ascii="Arial" w:hAnsi="Arial" w:cs="Arial"/>
              </w:rPr>
            </w:pPr>
          </w:p>
        </w:tc>
      </w:tr>
      <w:tr w:rsidR="00A17536" w:rsidRPr="00D61C62" w:rsidTr="003945F0">
        <w:trPr>
          <w:jc w:val="center"/>
        </w:trPr>
        <w:tc>
          <w:tcPr>
            <w:tcW w:w="3975" w:type="dxa"/>
            <w:tcBorders>
              <w:top w:val="none" w:sz="1" w:space="0" w:color="000000"/>
              <w:left w:val="none" w:sz="1" w:space="0" w:color="000000"/>
              <w:bottom w:val="none" w:sz="1" w:space="0" w:color="000000"/>
            </w:tcBorders>
            <w:shd w:val="clear" w:color="auto" w:fill="auto"/>
          </w:tcPr>
          <w:p w:rsidR="00A17536" w:rsidRPr="00BE25E2" w:rsidRDefault="00A17536" w:rsidP="003945F0">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A17536" w:rsidRPr="00E31E31" w:rsidRDefault="00A17536" w:rsidP="003945F0">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A17536" w:rsidRPr="008F3E68" w:rsidRDefault="00A17536" w:rsidP="003B50C8">
            <w:pPr>
              <w:pStyle w:val="Contenidodelatabla"/>
              <w:jc w:val="right"/>
              <w:rPr>
                <w:rFonts w:ascii="Arial" w:hAnsi="Arial" w:cs="Arial"/>
                <w:sz w:val="22"/>
                <w:szCs w:val="22"/>
              </w:rPr>
            </w:pPr>
            <w:r w:rsidRPr="008F3E68">
              <w:rPr>
                <w:rFonts w:ascii="Arial" w:hAnsi="Arial" w:cs="Arial"/>
                <w:bCs/>
                <w:sz w:val="22"/>
                <w:szCs w:val="22"/>
              </w:rPr>
              <w:t xml:space="preserve">$ </w:t>
            </w:r>
            <w:r w:rsidR="008D3031">
              <w:rPr>
                <w:rFonts w:ascii="Arial,Bold" w:eastAsia="Times New Roman" w:hAnsi="Arial,Bold" w:cs="Arial,Bold"/>
                <w:bCs/>
                <w:kern w:val="0"/>
                <w:sz w:val="22"/>
                <w:szCs w:val="22"/>
                <w:lang w:eastAsia="es-MX" w:bidi="ar-SA"/>
              </w:rPr>
              <w:t>48,630,779.86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17536" w:rsidRPr="00D61C62" w:rsidRDefault="00A17536" w:rsidP="00054AB3">
            <w:pPr>
              <w:pStyle w:val="Contenidodelatabla"/>
              <w:jc w:val="right"/>
              <w:rPr>
                <w:rFonts w:ascii="Arial" w:hAnsi="Arial" w:cs="Arial"/>
                <w:sz w:val="22"/>
                <w:szCs w:val="22"/>
              </w:rPr>
            </w:pPr>
            <w:r w:rsidRPr="00D61C62">
              <w:rPr>
                <w:rFonts w:ascii="Arial" w:hAnsi="Arial" w:cs="Arial"/>
                <w:bCs/>
                <w:sz w:val="22"/>
                <w:szCs w:val="22"/>
              </w:rPr>
              <w:t xml:space="preserve">$ </w:t>
            </w:r>
            <w:r>
              <w:rPr>
                <w:rFonts w:ascii="Arial" w:hAnsi="Arial" w:cs="Arial"/>
                <w:bCs/>
                <w:sz w:val="22"/>
                <w:szCs w:val="22"/>
              </w:rPr>
              <w:t>76,922,978.53</w:t>
            </w:r>
          </w:p>
        </w:tc>
      </w:tr>
      <w:tr w:rsidR="00A17536" w:rsidRPr="00D61C62" w:rsidTr="003945F0">
        <w:trPr>
          <w:jc w:val="center"/>
        </w:trPr>
        <w:tc>
          <w:tcPr>
            <w:tcW w:w="3975" w:type="dxa"/>
            <w:tcBorders>
              <w:top w:val="none" w:sz="1" w:space="0" w:color="000000"/>
              <w:left w:val="none" w:sz="1" w:space="0" w:color="000000"/>
              <w:bottom w:val="none" w:sz="1" w:space="0" w:color="000000"/>
            </w:tcBorders>
            <w:shd w:val="clear" w:color="auto" w:fill="auto"/>
          </w:tcPr>
          <w:p w:rsidR="00A17536" w:rsidRPr="00E31E31" w:rsidRDefault="00A17536" w:rsidP="003945F0">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17536" w:rsidRPr="00E31E31" w:rsidRDefault="00A17536" w:rsidP="003945F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17536" w:rsidRPr="008F3E68" w:rsidRDefault="00A17536" w:rsidP="003945F0">
            <w:pPr>
              <w:pStyle w:val="Contenidodelatabla"/>
              <w:tabs>
                <w:tab w:val="left" w:pos="1110"/>
                <w:tab w:val="center" w:pos="1607"/>
              </w:tabs>
              <w:jc w:val="right"/>
              <w:rPr>
                <w:rFonts w:ascii="Arial" w:hAnsi="Arial" w:cs="Arial"/>
                <w:b/>
                <w:sz w:val="22"/>
                <w:szCs w:val="22"/>
              </w:rPr>
            </w:pPr>
            <w:r w:rsidRPr="008F3E68">
              <w:rPr>
                <w:rFonts w:ascii="Arial" w:hAnsi="Arial" w:cs="Arial"/>
                <w:b/>
                <w:bCs/>
                <w:sz w:val="22"/>
                <w:szCs w:val="22"/>
              </w:rPr>
              <w:t xml:space="preserve">$ </w:t>
            </w:r>
            <w:r w:rsidR="008D3031">
              <w:rPr>
                <w:rFonts w:ascii="Arial,Bold" w:eastAsia="Times New Roman" w:hAnsi="Arial,Bold" w:cs="Arial,Bold"/>
                <w:b/>
                <w:bCs/>
                <w:kern w:val="0"/>
                <w:sz w:val="22"/>
                <w:szCs w:val="22"/>
                <w:lang w:eastAsia="es-MX" w:bidi="ar-SA"/>
              </w:rPr>
              <w:t>48,630,779.86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17536" w:rsidRPr="00B449D9" w:rsidRDefault="00A17536" w:rsidP="00054AB3">
            <w:pPr>
              <w:pStyle w:val="Contenidodelatabla"/>
              <w:tabs>
                <w:tab w:val="left" w:pos="1110"/>
                <w:tab w:val="center" w:pos="1607"/>
              </w:tabs>
              <w:jc w:val="right"/>
              <w:rPr>
                <w:rFonts w:ascii="Arial" w:hAnsi="Arial" w:cs="Arial"/>
                <w:b/>
                <w:sz w:val="22"/>
                <w:szCs w:val="22"/>
              </w:rPr>
            </w:pPr>
            <w:r>
              <w:rPr>
                <w:rFonts w:ascii="Arial" w:hAnsi="Arial" w:cs="Arial"/>
                <w:b/>
                <w:bCs/>
                <w:sz w:val="22"/>
                <w:szCs w:val="22"/>
              </w:rPr>
              <w:t>$ 76,922,978.53</w:t>
            </w:r>
          </w:p>
        </w:tc>
      </w:tr>
    </w:tbl>
    <w:p w:rsidR="009002F2" w:rsidRDefault="009002F2" w:rsidP="009002F2">
      <w:pPr>
        <w:jc w:val="both"/>
        <w:rPr>
          <w:rFonts w:ascii="Arial" w:hAnsi="Arial" w:cs="Arial"/>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t>Gastos y</w:t>
      </w:r>
      <w:r w:rsidRPr="005322A7">
        <w:rPr>
          <w:rFonts w:ascii="Arial" w:hAnsi="Arial" w:cs="Arial"/>
          <w:b/>
          <w:sz w:val="22"/>
          <w:szCs w:val="22"/>
        </w:rPr>
        <w:t xml:space="preserve"> Otras Pérdidas</w:t>
      </w:r>
    </w:p>
    <w:p w:rsidR="00740C22" w:rsidRDefault="0068439B">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Pr>
          <w:rFonts w:ascii="Arial" w:hAnsi="Arial" w:cs="Arial"/>
          <w:sz w:val="22"/>
          <w:szCs w:val="22"/>
        </w:rPr>
        <w:t>realizadas en la</w:t>
      </w:r>
      <w:r w:rsidRPr="00E31E31">
        <w:rPr>
          <w:rFonts w:ascii="Arial" w:hAnsi="Arial" w:cs="Arial"/>
          <w:sz w:val="22"/>
          <w:szCs w:val="22"/>
        </w:rPr>
        <w:t xml:space="preserve"> operatividad, principalmente en los capítulos 1000 Servicios Personales,</w:t>
      </w:r>
      <w:r>
        <w:rPr>
          <w:rFonts w:ascii="Arial" w:hAnsi="Arial" w:cs="Arial"/>
          <w:sz w:val="22"/>
          <w:szCs w:val="22"/>
        </w:rPr>
        <w:t xml:space="preserve"> 2000 Materiales y Suministros, 3000 Servicios Generales y 4000 Transferencias, Asignaciones, Subsidios y Otras Ayudas.</w:t>
      </w:r>
    </w:p>
    <w:p w:rsidR="00B00354" w:rsidRDefault="00B00354">
      <w:pPr>
        <w:spacing w:line="100" w:lineRule="atLeast"/>
        <w:jc w:val="both"/>
        <w:rPr>
          <w:rFonts w:ascii="Arial" w:hAnsi="Arial" w:cs="Arial"/>
          <w:sz w:val="22"/>
          <w:szCs w:val="22"/>
        </w:rPr>
      </w:pPr>
    </w:p>
    <w:p w:rsidR="00B00354" w:rsidRDefault="00B00354">
      <w:pPr>
        <w:spacing w:line="100" w:lineRule="atLeast"/>
        <w:jc w:val="both"/>
        <w:rPr>
          <w:rFonts w:ascii="Arial" w:hAnsi="Arial" w:cs="Arial"/>
          <w:sz w:val="22"/>
          <w:szCs w:val="22"/>
        </w:rPr>
      </w:pPr>
    </w:p>
    <w:p w:rsidR="00B00354" w:rsidRDefault="00B00354">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2915CE"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12222D">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2915CE"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12222D">
              <w:rPr>
                <w:rFonts w:ascii="Arial" w:hAnsi="Arial" w:cs="Arial"/>
                <w:b/>
                <w:bCs/>
                <w:color w:val="FFFFFF" w:themeColor="background1"/>
                <w:sz w:val="22"/>
                <w:szCs w:val="22"/>
                <w:shd w:val="clear" w:color="auto" w:fill="8A8D92"/>
              </w:rPr>
              <w:t>9</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12222D" w:rsidRPr="00DA5134" w:rsidRDefault="00AB1B88" w:rsidP="003B50C8">
            <w:pPr>
              <w:pStyle w:val="Contenidodelatabla"/>
              <w:jc w:val="right"/>
              <w:rPr>
                <w:rFonts w:ascii="Arial" w:hAnsi="Arial" w:cs="Arial"/>
                <w:sz w:val="22"/>
                <w:szCs w:val="22"/>
              </w:rPr>
            </w:pPr>
            <w:r w:rsidRPr="00DA5134">
              <w:rPr>
                <w:rFonts w:ascii="Arial" w:hAnsi="Arial" w:cs="Arial"/>
                <w:sz w:val="22"/>
                <w:szCs w:val="22"/>
              </w:rPr>
              <w:t>$</w:t>
            </w:r>
            <w:r w:rsidR="001D6D41">
              <w:rPr>
                <w:rFonts w:ascii="Arial" w:eastAsia="Times New Roman" w:hAnsi="Arial" w:cs="Arial"/>
                <w:kern w:val="0"/>
                <w:sz w:val="22"/>
                <w:szCs w:val="22"/>
                <w:lang w:eastAsia="es-MX" w:bidi="ar-SA"/>
              </w:rPr>
              <w:t>18,651,387.73</w:t>
            </w:r>
          </w:p>
        </w:tc>
        <w:tc>
          <w:tcPr>
            <w:tcW w:w="2477" w:type="dxa"/>
            <w:tcBorders>
              <w:left w:val="none" w:sz="1" w:space="0" w:color="000000"/>
              <w:bottom w:val="none" w:sz="1" w:space="0" w:color="000000"/>
              <w:right w:val="none" w:sz="1" w:space="0" w:color="000000"/>
            </w:tcBorders>
            <w:shd w:val="clear" w:color="auto" w:fill="auto"/>
          </w:tcPr>
          <w:p w:rsidR="0012222D" w:rsidRPr="00AB1B88" w:rsidRDefault="0012222D" w:rsidP="00054AB3">
            <w:pPr>
              <w:pStyle w:val="Contenidodelatabla"/>
              <w:jc w:val="right"/>
              <w:rPr>
                <w:rFonts w:ascii="Arial" w:hAnsi="Arial" w:cs="Arial"/>
                <w:sz w:val="22"/>
                <w:szCs w:val="22"/>
              </w:rPr>
            </w:pPr>
            <w:r w:rsidRPr="00AB1B88">
              <w:rPr>
                <w:rFonts w:ascii="Arial" w:hAnsi="Arial" w:cs="Arial"/>
                <w:sz w:val="22"/>
                <w:szCs w:val="22"/>
              </w:rPr>
              <w:t>$ 32,462,272.85</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12222D" w:rsidRPr="00DA5134" w:rsidRDefault="001D6D41"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9,142,920.19</w:t>
            </w:r>
          </w:p>
        </w:tc>
        <w:tc>
          <w:tcPr>
            <w:tcW w:w="2477" w:type="dxa"/>
            <w:tcBorders>
              <w:left w:val="none" w:sz="1" w:space="0" w:color="000000"/>
              <w:bottom w:val="none" w:sz="1" w:space="0" w:color="000000"/>
              <w:right w:val="none" w:sz="1" w:space="0" w:color="000000"/>
            </w:tcBorders>
            <w:shd w:val="clear" w:color="auto" w:fill="auto"/>
          </w:tcPr>
          <w:p w:rsidR="0012222D" w:rsidRPr="00AB1B88" w:rsidRDefault="0012222D" w:rsidP="00054AB3">
            <w:pPr>
              <w:pStyle w:val="Contenidodelatabla"/>
              <w:jc w:val="right"/>
              <w:rPr>
                <w:rFonts w:ascii="Arial" w:hAnsi="Arial" w:cs="Arial"/>
                <w:sz w:val="22"/>
                <w:szCs w:val="22"/>
              </w:rPr>
            </w:pPr>
            <w:r w:rsidRPr="00AB1B88">
              <w:rPr>
                <w:rFonts w:ascii="Arial" w:hAnsi="Arial" w:cs="Arial"/>
                <w:sz w:val="22"/>
                <w:szCs w:val="22"/>
              </w:rPr>
              <w:t>10,702,098.68</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12222D" w:rsidRPr="00DA5134" w:rsidRDefault="001D6D41"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4,246,031.49</w:t>
            </w:r>
          </w:p>
        </w:tc>
        <w:tc>
          <w:tcPr>
            <w:tcW w:w="2477" w:type="dxa"/>
            <w:tcBorders>
              <w:left w:val="none" w:sz="1" w:space="0" w:color="000000"/>
              <w:bottom w:val="none" w:sz="1" w:space="0" w:color="000000"/>
              <w:right w:val="none" w:sz="1" w:space="0" w:color="000000"/>
            </w:tcBorders>
            <w:shd w:val="clear" w:color="auto" w:fill="auto"/>
          </w:tcPr>
          <w:p w:rsidR="0012222D" w:rsidRPr="00E31E31" w:rsidRDefault="0012222D" w:rsidP="00054AB3">
            <w:pPr>
              <w:pStyle w:val="Contenidodelatabla"/>
              <w:jc w:val="right"/>
              <w:rPr>
                <w:rFonts w:ascii="Arial" w:hAnsi="Arial" w:cs="Arial"/>
              </w:rPr>
            </w:pPr>
            <w:r>
              <w:rPr>
                <w:rFonts w:ascii="Arial" w:hAnsi="Arial" w:cs="Arial"/>
                <w:sz w:val="22"/>
                <w:szCs w:val="22"/>
              </w:rPr>
              <w:t>25,746,252.06</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sidRPr="00740C22">
              <w:rPr>
                <w:rFonts w:ascii="Arial" w:hAnsi="Arial" w:cs="Arial"/>
                <w:b/>
                <w:sz w:val="22"/>
                <w:szCs w:val="22"/>
              </w:rPr>
              <w:lastRenderedPageBreak/>
              <w:t>Transferencias, Asignaciones, Subsidios y Otras Ayudas</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Default="0012222D" w:rsidP="002915CE">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634,692.15</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12222D" w:rsidRPr="00DA5134" w:rsidRDefault="001D6D41" w:rsidP="00F440D4">
            <w:pPr>
              <w:pStyle w:val="Contenidodelatabla"/>
              <w:jc w:val="right"/>
              <w:rPr>
                <w:rFonts w:ascii="Arial" w:hAnsi="Arial" w:cs="Arial"/>
                <w:sz w:val="22"/>
                <w:szCs w:val="22"/>
              </w:rPr>
            </w:pPr>
            <w:r>
              <w:rPr>
                <w:rFonts w:ascii="Arial" w:eastAsia="Times New Roman" w:hAnsi="Arial" w:cs="Arial"/>
                <w:kern w:val="0"/>
                <w:sz w:val="22"/>
                <w:szCs w:val="22"/>
                <w:lang w:eastAsia="es-MX" w:bidi="ar-SA"/>
              </w:rPr>
              <w:t>1,961,100.00</w:t>
            </w:r>
          </w:p>
        </w:tc>
        <w:tc>
          <w:tcPr>
            <w:tcW w:w="2477" w:type="dxa"/>
            <w:tcBorders>
              <w:left w:val="none" w:sz="1" w:space="0" w:color="000000"/>
              <w:bottom w:val="none" w:sz="1" w:space="0" w:color="000000"/>
              <w:right w:val="none" w:sz="1" w:space="0" w:color="000000"/>
            </w:tcBorders>
            <w:shd w:val="clear" w:color="auto" w:fill="auto"/>
          </w:tcPr>
          <w:p w:rsidR="0012222D" w:rsidRPr="00DA5134" w:rsidRDefault="0012222D" w:rsidP="00054AB3">
            <w:pPr>
              <w:pStyle w:val="Contenidodelatabla"/>
              <w:jc w:val="right"/>
              <w:rPr>
                <w:rFonts w:ascii="Arial" w:hAnsi="Arial" w:cs="Arial"/>
                <w:sz w:val="22"/>
                <w:szCs w:val="22"/>
              </w:rPr>
            </w:pPr>
            <w:r w:rsidRPr="00DA5134">
              <w:rPr>
                <w:rFonts w:ascii="Arial" w:hAnsi="Arial" w:cs="Arial"/>
                <w:sz w:val="22"/>
                <w:szCs w:val="22"/>
              </w:rPr>
              <w:t>5,780,796.63</w:t>
            </w: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35225E" w:rsidRDefault="0012222D"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12222D" w:rsidRPr="0035225E"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Pr="0035225E"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35225E" w:rsidRDefault="0012222D"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12222D" w:rsidRPr="0035225E" w:rsidRDefault="0012222D"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12222D" w:rsidRPr="0035225E" w:rsidRDefault="0012222D" w:rsidP="00054AB3">
            <w:pPr>
              <w:pStyle w:val="Contenidodelatabla"/>
              <w:jc w:val="right"/>
              <w:rPr>
                <w:rFonts w:ascii="Arial" w:hAnsi="Arial" w:cs="Arial"/>
                <w:sz w:val="22"/>
                <w:szCs w:val="22"/>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12222D" w:rsidRPr="00E31E31" w:rsidRDefault="001D6D41" w:rsidP="00F440D4">
            <w:pPr>
              <w:pStyle w:val="Contenidodelatabla"/>
              <w:jc w:val="right"/>
              <w:rPr>
                <w:rFonts w:ascii="Arial" w:hAnsi="Arial" w:cs="Arial"/>
              </w:rPr>
            </w:pPr>
            <w:r>
              <w:rPr>
                <w:rFonts w:ascii="Arial" w:hAnsi="Arial" w:cs="Arial"/>
              </w:rPr>
              <w:t>8,701.15</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rPr>
            </w:pPr>
            <w:r>
              <w:rPr>
                <w:rFonts w:ascii="Arial" w:hAnsi="Arial" w:cs="Arial"/>
              </w:rPr>
              <w:t>112,402.46</w:t>
            </w:r>
          </w:p>
          <w:p w:rsidR="0012222D" w:rsidRPr="00E31E31" w:rsidRDefault="0012222D" w:rsidP="00054AB3">
            <w:pPr>
              <w:pStyle w:val="Contenidodelatabla"/>
              <w:jc w:val="right"/>
              <w:rPr>
                <w:rFonts w:ascii="Arial" w:hAnsi="Arial" w:cs="Arial"/>
              </w:rPr>
            </w:pPr>
          </w:p>
        </w:tc>
      </w:tr>
      <w:tr w:rsidR="0012222D" w:rsidRPr="00E31E31" w:rsidTr="002915CE">
        <w:trPr>
          <w:jc w:val="center"/>
        </w:trPr>
        <w:tc>
          <w:tcPr>
            <w:tcW w:w="5517" w:type="dxa"/>
            <w:tcBorders>
              <w:left w:val="none" w:sz="1" w:space="0" w:color="000000"/>
              <w:bottom w:val="none" w:sz="1" w:space="0" w:color="000000"/>
            </w:tcBorders>
            <w:shd w:val="clear" w:color="auto" w:fill="auto"/>
          </w:tcPr>
          <w:p w:rsidR="0012222D" w:rsidRPr="00E31E31" w:rsidRDefault="0012222D"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12222D" w:rsidRPr="00DA5134" w:rsidRDefault="00AB1B88" w:rsidP="003B50C8">
            <w:pPr>
              <w:pStyle w:val="Contenidodelatabla"/>
              <w:jc w:val="right"/>
              <w:rPr>
                <w:rFonts w:ascii="Arial" w:hAnsi="Arial" w:cs="Arial"/>
                <w:b/>
                <w:sz w:val="22"/>
                <w:szCs w:val="22"/>
              </w:rPr>
            </w:pPr>
            <w:r w:rsidRPr="00DA5134">
              <w:rPr>
                <w:rFonts w:ascii="Arial" w:hAnsi="Arial" w:cs="Arial"/>
                <w:b/>
                <w:sz w:val="22"/>
                <w:szCs w:val="22"/>
              </w:rPr>
              <w:t>$</w:t>
            </w:r>
            <w:r w:rsidR="00BF10F3">
              <w:rPr>
                <w:rFonts w:ascii="Arial,Bold" w:eastAsia="Times New Roman" w:hAnsi="Arial,Bold" w:cs="Arial,Bold"/>
                <w:b/>
                <w:bCs/>
                <w:kern w:val="0"/>
                <w:sz w:val="22"/>
                <w:szCs w:val="22"/>
                <w:lang w:eastAsia="es-MX" w:bidi="ar-SA"/>
              </w:rPr>
              <w:t>34,010,140.56</w:t>
            </w:r>
          </w:p>
        </w:tc>
        <w:tc>
          <w:tcPr>
            <w:tcW w:w="2477" w:type="dxa"/>
            <w:tcBorders>
              <w:left w:val="none" w:sz="1" w:space="0" w:color="000000"/>
              <w:bottom w:val="none" w:sz="1" w:space="0" w:color="000000"/>
              <w:right w:val="none" w:sz="1" w:space="0" w:color="000000"/>
            </w:tcBorders>
            <w:shd w:val="clear" w:color="auto" w:fill="auto"/>
          </w:tcPr>
          <w:p w:rsidR="0012222D" w:rsidRPr="00DA5134" w:rsidRDefault="0012222D" w:rsidP="00054AB3">
            <w:pPr>
              <w:pStyle w:val="Contenidodelatabla"/>
              <w:jc w:val="right"/>
              <w:rPr>
                <w:rFonts w:ascii="Arial" w:hAnsi="Arial" w:cs="Arial"/>
                <w:sz w:val="22"/>
                <w:szCs w:val="22"/>
              </w:rPr>
            </w:pPr>
            <w:r w:rsidRPr="00DA5134">
              <w:rPr>
                <w:rFonts w:ascii="Arial" w:hAnsi="Arial" w:cs="Arial"/>
                <w:b/>
                <w:bCs/>
                <w:sz w:val="22"/>
                <w:szCs w:val="22"/>
              </w:rPr>
              <w:t>$ 75,438,514.83</w:t>
            </w:r>
          </w:p>
        </w:tc>
      </w:tr>
    </w:tbl>
    <w:p w:rsidR="00C14D2D" w:rsidRDefault="00C14D2D">
      <w:pPr>
        <w:spacing w:line="100" w:lineRule="atLeast"/>
        <w:jc w:val="both"/>
        <w:rPr>
          <w:rFonts w:ascii="Arial" w:hAnsi="Arial" w:cs="Arial"/>
          <w:sz w:val="22"/>
          <w:szCs w:val="22"/>
        </w:rPr>
      </w:pPr>
    </w:p>
    <w:p w:rsidR="00731B48" w:rsidRDefault="00731B48" w:rsidP="00731B48">
      <w:pPr>
        <w:spacing w:line="100" w:lineRule="atLeast"/>
        <w:jc w:val="both"/>
        <w:rPr>
          <w:rFonts w:ascii="Arial" w:hAnsi="Arial" w:cs="Arial"/>
          <w:sz w:val="22"/>
          <w:szCs w:val="22"/>
        </w:rPr>
      </w:pPr>
      <w:r w:rsidRPr="00F44E19">
        <w:rPr>
          <w:rFonts w:ascii="Arial" w:hAnsi="Arial" w:cs="Arial"/>
          <w:sz w:val="22"/>
          <w:szCs w:val="22"/>
        </w:rPr>
        <w:t xml:space="preserve">Del total de los Gastos y Otras Pérdidas,  se explican aquellas que en lo individual representan el 10 por ciento o más, de la totalidad de las mismas, el cual se integra de la siguiente manera: el importe de </w:t>
      </w:r>
      <w:r w:rsidR="009A36BD" w:rsidRPr="00F44E19">
        <w:rPr>
          <w:rFonts w:ascii="Arial" w:hAnsi="Arial" w:cs="Arial"/>
          <w:sz w:val="22"/>
          <w:szCs w:val="22"/>
        </w:rPr>
        <w:t xml:space="preserve">$ </w:t>
      </w:r>
      <w:r w:rsidR="00BB6E10" w:rsidRPr="00F44E19">
        <w:rPr>
          <w:rFonts w:ascii="Arial" w:eastAsia="Times New Roman" w:hAnsi="Arial" w:cs="Arial"/>
          <w:kern w:val="0"/>
          <w:sz w:val="22"/>
          <w:szCs w:val="22"/>
          <w:lang w:eastAsia="es-MX" w:bidi="ar-SA"/>
        </w:rPr>
        <w:t>18,651,387.73</w:t>
      </w:r>
      <w:r w:rsidRPr="00F44E19">
        <w:rPr>
          <w:rFonts w:ascii="Arial" w:hAnsi="Arial" w:cs="Arial"/>
          <w:sz w:val="22"/>
          <w:szCs w:val="22"/>
        </w:rPr>
        <w:t xml:space="preserve"> correspondiente a pagos de sueldos y salarios del personal que labora en </w:t>
      </w:r>
      <w:r w:rsidRPr="00F44E19">
        <w:rPr>
          <w:rFonts w:ascii="Arial" w:hAnsi="Arial" w:cs="Arial"/>
          <w:b/>
          <w:sz w:val="22"/>
          <w:szCs w:val="22"/>
        </w:rPr>
        <w:t>Instituto del Deporte del Estado de Chiapas</w:t>
      </w:r>
      <w:r w:rsidRPr="00F44E19">
        <w:rPr>
          <w:rFonts w:ascii="Arial" w:hAnsi="Arial" w:cs="Arial"/>
          <w:sz w:val="22"/>
          <w:szCs w:val="22"/>
        </w:rPr>
        <w:t xml:space="preserve">; $ </w:t>
      </w:r>
      <w:r w:rsidR="00BB6E10" w:rsidRPr="00F44E19">
        <w:rPr>
          <w:rFonts w:ascii="Arial" w:eastAsia="Times New Roman" w:hAnsi="Arial" w:cs="Arial"/>
          <w:kern w:val="0"/>
          <w:sz w:val="22"/>
          <w:szCs w:val="22"/>
          <w:lang w:eastAsia="es-MX" w:bidi="ar-SA"/>
        </w:rPr>
        <w:t>9,142,920.19</w:t>
      </w:r>
      <w:r w:rsidRPr="00F44E19">
        <w:rPr>
          <w:rFonts w:ascii="Arial" w:hAnsi="Arial" w:cs="Arial"/>
          <w:sz w:val="22"/>
          <w:szCs w:val="22"/>
        </w:rPr>
        <w:t xml:space="preserve"> es por las adquisiciones de Materiales y Suministros para el consumo de este Instituto; así como, el importe de $ </w:t>
      </w:r>
      <w:r w:rsidR="00BB6E10" w:rsidRPr="00F44E19">
        <w:rPr>
          <w:rFonts w:ascii="Arial" w:eastAsia="Times New Roman" w:hAnsi="Arial" w:cs="Arial"/>
          <w:kern w:val="0"/>
          <w:sz w:val="22"/>
          <w:szCs w:val="22"/>
          <w:lang w:eastAsia="es-MX" w:bidi="ar-SA"/>
        </w:rPr>
        <w:t>4,246,031.49</w:t>
      </w:r>
      <w:r w:rsidRPr="00F44E19">
        <w:rPr>
          <w:rFonts w:ascii="Arial" w:hAnsi="Arial" w:cs="Arial"/>
          <w:sz w:val="22"/>
          <w:szCs w:val="22"/>
        </w:rPr>
        <w:t xml:space="preserve"> del capítulo 3000 Servicios Generales, por conceptos de Servicios Básicos, Servicios de Traslados y Viáticos recibidos durante la operatividad, correspondiente al </w:t>
      </w:r>
      <w:r w:rsidR="00F74773" w:rsidRPr="00F44E19">
        <w:rPr>
          <w:rFonts w:ascii="Arial" w:hAnsi="Arial"/>
          <w:sz w:val="22"/>
          <w:szCs w:val="22"/>
        </w:rPr>
        <w:t>30</w:t>
      </w:r>
      <w:r w:rsidR="00807ED0" w:rsidRPr="00F44E19">
        <w:rPr>
          <w:rFonts w:ascii="Arial" w:hAnsi="Arial"/>
          <w:sz w:val="22"/>
          <w:szCs w:val="22"/>
        </w:rPr>
        <w:t xml:space="preserve"> de </w:t>
      </w:r>
      <w:r w:rsidR="006A73D7" w:rsidRPr="00F44E19">
        <w:rPr>
          <w:rFonts w:ascii="Arial" w:hAnsi="Arial"/>
          <w:sz w:val="22"/>
          <w:szCs w:val="22"/>
        </w:rPr>
        <w:t>Septiembre</w:t>
      </w:r>
      <w:r w:rsidR="0068439B" w:rsidRPr="00F44E19">
        <w:rPr>
          <w:rFonts w:ascii="Arial" w:hAnsi="Arial" w:cs="Arial"/>
          <w:sz w:val="22"/>
          <w:szCs w:val="22"/>
        </w:rPr>
        <w:t xml:space="preserve"> del 2020</w:t>
      </w:r>
      <w:r w:rsidRPr="00F44E19">
        <w:rPr>
          <w:rFonts w:ascii="Arial" w:hAnsi="Arial" w:cs="Arial"/>
          <w:sz w:val="22"/>
          <w:szCs w:val="22"/>
        </w:rPr>
        <w:t xml:space="preserve">, y los $ </w:t>
      </w:r>
      <w:r w:rsidR="00BB6E10" w:rsidRPr="00F44E19">
        <w:rPr>
          <w:rFonts w:ascii="Arial" w:eastAsia="Times New Roman" w:hAnsi="Arial" w:cs="Arial"/>
          <w:kern w:val="0"/>
          <w:sz w:val="22"/>
          <w:szCs w:val="22"/>
          <w:lang w:eastAsia="es-MX" w:bidi="ar-SA"/>
        </w:rPr>
        <w:t>1,961,100.00</w:t>
      </w:r>
      <w:r w:rsidRPr="00F44E19">
        <w:rPr>
          <w:rFonts w:ascii="Arial" w:hAnsi="Arial" w:cs="Arial"/>
          <w:sz w:val="22"/>
          <w:szCs w:val="22"/>
        </w:rPr>
        <w:t xml:space="preserve"> corresponden a ayudas sociales concepto de pagos de becas de entrenadores, al presente periodo que se informa</w:t>
      </w:r>
      <w:r w:rsidRPr="003D32A8">
        <w:rPr>
          <w:rFonts w:ascii="Arial" w:hAnsi="Arial" w:cs="Arial"/>
          <w:sz w:val="22"/>
          <w:szCs w:val="22"/>
        </w:rPr>
        <w:t xml:space="preserve">. </w:t>
      </w:r>
    </w:p>
    <w:p w:rsidR="00731B48" w:rsidRPr="003D32A8" w:rsidRDefault="00731B48" w:rsidP="00731B48">
      <w:pPr>
        <w:spacing w:line="100" w:lineRule="atLeast"/>
        <w:jc w:val="both"/>
        <w:rPr>
          <w:rFonts w:ascii="Arial" w:hAnsi="Arial" w:cs="Arial"/>
          <w:sz w:val="22"/>
          <w:szCs w:val="22"/>
        </w:rPr>
      </w:pPr>
    </w:p>
    <w:p w:rsidR="00731B48" w:rsidRPr="006E5144" w:rsidRDefault="00731B48" w:rsidP="00731B48">
      <w:pPr>
        <w:spacing w:line="100" w:lineRule="atLeast"/>
        <w:jc w:val="both"/>
        <w:rPr>
          <w:rFonts w:ascii="Arial" w:hAnsi="Arial" w:cs="Arial"/>
          <w:sz w:val="22"/>
          <w:szCs w:val="22"/>
        </w:rPr>
      </w:pPr>
    </w:p>
    <w:p w:rsidR="00F2799A" w:rsidRPr="0068439B" w:rsidRDefault="00F2799A" w:rsidP="0068439B">
      <w:pPr>
        <w:spacing w:line="100" w:lineRule="atLeast"/>
        <w:jc w:val="both"/>
        <w:rPr>
          <w:rFonts w:ascii="Arial" w:hAnsi="Arial" w:cs="Arial"/>
          <w:sz w:val="22"/>
          <w:szCs w:val="22"/>
        </w:rPr>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VARIACIÓN EN LA HACIENDA PÚBLICA</w:t>
      </w:r>
    </w:p>
    <w:p w:rsidR="00CE51F2" w:rsidRDefault="00CE51F2" w:rsidP="00CE51F2">
      <w:pPr>
        <w:rPr>
          <w:rFonts w:ascii="Arial" w:hAnsi="Arial" w:cs="Arial"/>
        </w:rPr>
      </w:pPr>
    </w:p>
    <w:p w:rsidR="00F2799A" w:rsidRPr="00E31E31" w:rsidRDefault="00F2799A" w:rsidP="00CE51F2">
      <w:pPr>
        <w:rPr>
          <w:rFonts w:ascii="Arial" w:hAnsi="Arial" w:cs="Arial"/>
        </w:rPr>
      </w:pPr>
    </w:p>
    <w:p w:rsidR="007E652B" w:rsidRPr="00E31E31" w:rsidRDefault="007E652B" w:rsidP="007E652B">
      <w:pPr>
        <w:spacing w:line="100" w:lineRule="atLeast"/>
        <w:jc w:val="both"/>
        <w:rPr>
          <w:rFonts w:ascii="Arial" w:hAnsi="Arial" w:cs="Arial"/>
          <w:b/>
          <w:bCs/>
          <w:sz w:val="22"/>
          <w:szCs w:val="22"/>
        </w:rPr>
      </w:pPr>
      <w:r w:rsidRPr="007E652B">
        <w:rPr>
          <w:rFonts w:ascii="Arial" w:hAnsi="Arial" w:cs="Arial"/>
          <w:sz w:val="22"/>
          <w:szCs w:val="22"/>
        </w:rPr>
        <w:t xml:space="preserve">La </w:t>
      </w:r>
      <w:r w:rsidRPr="00976BEB">
        <w:rPr>
          <w:rFonts w:ascii="Arial" w:hAnsi="Arial" w:cs="Arial"/>
          <w:sz w:val="22"/>
          <w:szCs w:val="22"/>
        </w:rPr>
        <w:t xml:space="preserve">Hacienda Pública representa el importe de los bienes y derechos que son propiedad </w:t>
      </w:r>
      <w:r w:rsidR="008942EF" w:rsidRPr="00976BEB">
        <w:rPr>
          <w:rFonts w:ascii="Arial" w:hAnsi="Arial" w:cs="Arial"/>
          <w:sz w:val="22"/>
          <w:szCs w:val="22"/>
        </w:rPr>
        <w:t xml:space="preserve">de </w:t>
      </w:r>
      <w:r w:rsidR="00276EAF" w:rsidRPr="00976BEB">
        <w:rPr>
          <w:rFonts w:ascii="Arial" w:hAnsi="Arial" w:cs="Arial"/>
          <w:b/>
          <w:sz w:val="22"/>
          <w:szCs w:val="22"/>
        </w:rPr>
        <w:t>Instituto del Deporte del Estado de Chiapas</w:t>
      </w:r>
      <w:r w:rsidRPr="00976BEB">
        <w:rPr>
          <w:rFonts w:ascii="Arial" w:hAnsi="Arial" w:cs="Arial"/>
          <w:sz w:val="22"/>
          <w:szCs w:val="22"/>
        </w:rPr>
        <w:t>, dicho importe es modificado principalmente por el</w:t>
      </w:r>
      <w:r w:rsidR="00385B73" w:rsidRPr="00976BEB">
        <w:rPr>
          <w:rFonts w:ascii="Arial" w:hAnsi="Arial" w:cs="Arial"/>
          <w:sz w:val="22"/>
          <w:szCs w:val="22"/>
        </w:rPr>
        <w:t xml:space="preserve"> resultado positivo obtenido al </w:t>
      </w:r>
      <w:r w:rsidR="00807ED0" w:rsidRPr="00976BEB">
        <w:rPr>
          <w:rFonts w:ascii="Arial" w:hAnsi="Arial"/>
          <w:sz w:val="22"/>
          <w:szCs w:val="22"/>
        </w:rPr>
        <w:t>3</w:t>
      </w:r>
      <w:r w:rsidR="00F74773" w:rsidRPr="00976BEB">
        <w:rPr>
          <w:rFonts w:ascii="Arial" w:hAnsi="Arial"/>
          <w:sz w:val="22"/>
          <w:szCs w:val="22"/>
        </w:rPr>
        <w:t>0</w:t>
      </w:r>
      <w:r w:rsidR="00807ED0" w:rsidRPr="00976BEB">
        <w:rPr>
          <w:rFonts w:ascii="Arial" w:hAnsi="Arial"/>
          <w:sz w:val="22"/>
          <w:szCs w:val="22"/>
        </w:rPr>
        <w:t xml:space="preserve"> de </w:t>
      </w:r>
      <w:r w:rsidR="006A73D7" w:rsidRPr="00976BEB">
        <w:rPr>
          <w:rFonts w:ascii="Arial" w:hAnsi="Arial"/>
          <w:sz w:val="22"/>
          <w:szCs w:val="22"/>
        </w:rPr>
        <w:t>Septiembre</w:t>
      </w:r>
      <w:r w:rsidR="004D0F85" w:rsidRPr="00976BEB">
        <w:rPr>
          <w:rFonts w:ascii="Arial" w:hAnsi="Arial"/>
          <w:sz w:val="22"/>
          <w:szCs w:val="22"/>
        </w:rPr>
        <w:t xml:space="preserve"> de 2020</w:t>
      </w:r>
      <w:r w:rsidRPr="00976BEB">
        <w:rPr>
          <w:rFonts w:ascii="Arial" w:hAnsi="Arial" w:cs="Arial"/>
          <w:sz w:val="22"/>
          <w:szCs w:val="22"/>
        </w:rPr>
        <w:t xml:space="preserve">, el cual asciende a </w:t>
      </w:r>
      <w:r w:rsidRPr="00976BEB">
        <w:rPr>
          <w:rFonts w:ascii="Arial" w:hAnsi="Arial" w:cs="Arial"/>
          <w:bCs/>
          <w:sz w:val="22"/>
          <w:szCs w:val="22"/>
        </w:rPr>
        <w:t xml:space="preserve">$ </w:t>
      </w:r>
      <w:r w:rsidR="00060AA1" w:rsidRPr="00976BEB">
        <w:rPr>
          <w:rFonts w:ascii="Arial" w:eastAsia="Times New Roman" w:hAnsi="Arial" w:cs="Arial"/>
          <w:kern w:val="0"/>
          <w:sz w:val="22"/>
          <w:szCs w:val="22"/>
          <w:lang w:eastAsia="es-MX" w:bidi="ar-SA"/>
        </w:rPr>
        <w:t>14, 620,639.30</w:t>
      </w:r>
      <w:r w:rsidR="00B62881">
        <w:rPr>
          <w:rFonts w:ascii="Arial" w:hAnsi="Arial" w:cs="Arial"/>
          <w:sz w:val="22"/>
          <w:szCs w:val="22"/>
        </w:rPr>
        <w:t>.</w:t>
      </w:r>
    </w:p>
    <w:p w:rsidR="007E652B" w:rsidRPr="007E652B" w:rsidRDefault="007E652B" w:rsidP="00A41926">
      <w:pPr>
        <w:jc w:val="both"/>
        <w:outlineLvl w:val="0"/>
        <w:rPr>
          <w:rFonts w:ascii="Arial" w:hAnsi="Arial" w:cs="Arial"/>
          <w:sz w:val="22"/>
          <w:szCs w:val="22"/>
        </w:rPr>
      </w:pPr>
    </w:p>
    <w:p w:rsidR="00784468" w:rsidRPr="00C031B8" w:rsidRDefault="00784468" w:rsidP="00784468">
      <w:pPr>
        <w:jc w:val="both"/>
        <w:outlineLvl w:val="0"/>
        <w:rPr>
          <w:rFonts w:ascii="Arial" w:hAnsi="Arial" w:cs="Arial"/>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variaciones representan las adquisiciones de bienes muebles e inmuebles consideradas como inversión, así como, la disponibilidad para, regularización de saldos,;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Pr>
          <w:rFonts w:ascii="Arial" w:hAnsi="Arial" w:cs="Arial"/>
          <w:sz w:val="22"/>
          <w:szCs w:val="22"/>
        </w:rPr>
        <w:t xml:space="preserve">$ </w:t>
      </w:r>
      <w:r w:rsidR="00060AA1">
        <w:rPr>
          <w:rFonts w:ascii="Arial" w:hAnsi="Arial" w:cs="Arial"/>
          <w:bCs/>
          <w:sz w:val="22"/>
          <w:szCs w:val="22"/>
        </w:rPr>
        <w:t>362, 592,988.72</w:t>
      </w:r>
      <w:r w:rsidRPr="00C031B8">
        <w:rPr>
          <w:rFonts w:ascii="Arial" w:hAnsi="Arial" w:cs="Arial"/>
          <w:sz w:val="22"/>
          <w:szCs w:val="22"/>
        </w:rPr>
        <w:t>.</w:t>
      </w:r>
    </w:p>
    <w:p w:rsidR="00F2799A" w:rsidRPr="00C031B8" w:rsidRDefault="00F2799A" w:rsidP="007E652B">
      <w:pPr>
        <w:jc w:val="both"/>
        <w:outlineLvl w:val="0"/>
        <w:rPr>
          <w:rFonts w:ascii="Arial" w:hAnsi="Arial" w:cs="Arial"/>
          <w:sz w:val="22"/>
          <w:szCs w:val="22"/>
        </w:rPr>
      </w:pPr>
    </w:p>
    <w:p w:rsidR="00C05BFC" w:rsidRDefault="00C05BFC" w:rsidP="007E652B">
      <w:pPr>
        <w:jc w:val="both"/>
        <w:outlineLvl w:val="0"/>
        <w:rPr>
          <w:rFonts w:ascii="Arial" w:hAnsi="Arial" w:cs="Arial"/>
          <w:sz w:val="22"/>
          <w:szCs w:val="22"/>
        </w:rPr>
      </w:pP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897BD8"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12222D">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897BD8"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12222D">
              <w:rPr>
                <w:rFonts w:ascii="Arial" w:hAnsi="Arial" w:cs="Arial"/>
                <w:b/>
                <w:bCs/>
                <w:color w:val="FFFFFF" w:themeColor="background1"/>
                <w:sz w:val="22"/>
                <w:szCs w:val="22"/>
                <w:shd w:val="clear" w:color="auto" w:fill="8A8D92"/>
              </w:rPr>
              <w:t>9</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F35703" w:rsidRDefault="0012222D"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 xml:space="preserve"> </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DC02A8" w:rsidRDefault="0012222D" w:rsidP="00F440D4">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12222D" w:rsidRDefault="0012222D" w:rsidP="00F440D4">
            <w:pPr>
              <w:pStyle w:val="Contenidodelatabla"/>
              <w:jc w:val="right"/>
              <w:rPr>
                <w:rFonts w:ascii="Arial" w:hAnsi="Arial" w:cs="Arial"/>
                <w:sz w:val="22"/>
                <w:szCs w:val="22"/>
              </w:rPr>
            </w:pPr>
            <w:r>
              <w:rPr>
                <w:rFonts w:ascii="Arial" w:hAnsi="Arial" w:cs="Arial"/>
                <w:sz w:val="22"/>
                <w:szCs w:val="22"/>
              </w:rPr>
              <w:t xml:space="preserve">$ </w:t>
            </w:r>
            <w:r w:rsidR="00007D6D" w:rsidRPr="00007D6D">
              <w:rPr>
                <w:rFonts w:ascii="Arial" w:eastAsia="Times New Roman" w:hAnsi="Arial" w:cs="Arial"/>
                <w:kern w:val="0"/>
                <w:sz w:val="22"/>
                <w:szCs w:val="22"/>
                <w:lang w:eastAsia="es-MX" w:bidi="ar-SA"/>
              </w:rPr>
              <w:t>1</w:t>
            </w:r>
            <w:r w:rsidR="00060AA1">
              <w:rPr>
                <w:rFonts w:ascii="Arial" w:eastAsia="Times New Roman" w:hAnsi="Arial" w:cs="Arial"/>
                <w:kern w:val="0"/>
                <w:sz w:val="22"/>
                <w:szCs w:val="22"/>
                <w:lang w:eastAsia="es-MX" w:bidi="ar-SA"/>
              </w:rPr>
              <w:t>4,620,639.30</w:t>
            </w:r>
          </w:p>
        </w:tc>
        <w:tc>
          <w:tcPr>
            <w:tcW w:w="2477" w:type="dxa"/>
            <w:tcBorders>
              <w:left w:val="none" w:sz="1" w:space="0" w:color="000000"/>
              <w:bottom w:val="none" w:sz="1" w:space="0" w:color="000000"/>
              <w:right w:val="none" w:sz="1" w:space="0" w:color="000000"/>
            </w:tcBorders>
            <w:shd w:val="clear" w:color="auto" w:fill="auto"/>
          </w:tcPr>
          <w:p w:rsidR="0012222D" w:rsidRDefault="0012222D" w:rsidP="00054AB3">
            <w:pPr>
              <w:pStyle w:val="Contenidodelatabla"/>
              <w:jc w:val="right"/>
              <w:rPr>
                <w:rFonts w:ascii="Arial" w:hAnsi="Arial" w:cs="Arial"/>
                <w:sz w:val="22"/>
                <w:szCs w:val="22"/>
              </w:rPr>
            </w:pPr>
            <w:r>
              <w:rPr>
                <w:rFonts w:ascii="Arial" w:hAnsi="Arial" w:cs="Arial"/>
                <w:sz w:val="22"/>
                <w:szCs w:val="22"/>
              </w:rPr>
              <w:t>$ 1,484,463.70</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DC02A8" w:rsidRDefault="0012222D" w:rsidP="00F440D4">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12222D" w:rsidRPr="00007D6D" w:rsidRDefault="00007D6D" w:rsidP="00F440D4">
            <w:pPr>
              <w:pStyle w:val="Contenidodelatabla"/>
              <w:jc w:val="right"/>
              <w:rPr>
                <w:rFonts w:ascii="Arial" w:hAnsi="Arial" w:cs="Arial"/>
                <w:sz w:val="22"/>
                <w:szCs w:val="22"/>
              </w:rPr>
            </w:pPr>
            <w:r w:rsidRPr="00007D6D">
              <w:rPr>
                <w:rFonts w:ascii="Arial,Bold" w:eastAsia="Times New Roman" w:hAnsi="Arial,Bold" w:cs="Arial,Bold"/>
                <w:bCs/>
                <w:kern w:val="0"/>
                <w:sz w:val="22"/>
                <w:szCs w:val="22"/>
                <w:lang w:eastAsia="es-MX" w:bidi="ar-SA"/>
              </w:rPr>
              <w:t>347,97</w:t>
            </w:r>
            <w:r w:rsidR="00060AA1">
              <w:rPr>
                <w:rFonts w:ascii="Arial,Bold" w:eastAsia="Times New Roman" w:hAnsi="Arial,Bold" w:cs="Arial,Bold"/>
                <w:bCs/>
                <w:kern w:val="0"/>
                <w:sz w:val="22"/>
                <w:szCs w:val="22"/>
                <w:lang w:eastAsia="es-MX" w:bidi="ar-SA"/>
              </w:rPr>
              <w:t>2,349.42</w:t>
            </w:r>
          </w:p>
        </w:tc>
        <w:tc>
          <w:tcPr>
            <w:tcW w:w="2477" w:type="dxa"/>
            <w:tcBorders>
              <w:left w:val="none" w:sz="1" w:space="0" w:color="000000"/>
              <w:bottom w:val="none" w:sz="1" w:space="0" w:color="000000"/>
              <w:right w:val="none" w:sz="1" w:space="0" w:color="000000"/>
            </w:tcBorders>
            <w:shd w:val="clear" w:color="auto" w:fill="auto"/>
          </w:tcPr>
          <w:p w:rsidR="0012222D" w:rsidRPr="00007D6D" w:rsidRDefault="0012222D" w:rsidP="00054AB3">
            <w:pPr>
              <w:pStyle w:val="Contenidodelatabla"/>
              <w:jc w:val="right"/>
              <w:rPr>
                <w:rFonts w:ascii="Arial" w:hAnsi="Arial" w:cs="Arial"/>
                <w:sz w:val="22"/>
                <w:szCs w:val="22"/>
              </w:rPr>
            </w:pPr>
            <w:r w:rsidRPr="00007D6D">
              <w:rPr>
                <w:rFonts w:ascii="Arial" w:hAnsi="Arial" w:cs="Arial"/>
                <w:sz w:val="22"/>
                <w:szCs w:val="22"/>
              </w:rPr>
              <w:t>347,415,243.79</w:t>
            </w:r>
          </w:p>
        </w:tc>
      </w:tr>
      <w:tr w:rsidR="0012222D" w:rsidRPr="00E31E31" w:rsidTr="00F440D4">
        <w:trPr>
          <w:jc w:val="center"/>
        </w:trPr>
        <w:tc>
          <w:tcPr>
            <w:tcW w:w="5517" w:type="dxa"/>
            <w:tcBorders>
              <w:left w:val="none" w:sz="1" w:space="0" w:color="000000"/>
              <w:bottom w:val="none" w:sz="1" w:space="0" w:color="000000"/>
            </w:tcBorders>
            <w:shd w:val="clear" w:color="auto" w:fill="auto"/>
          </w:tcPr>
          <w:p w:rsidR="0012222D" w:rsidRPr="00E31E31" w:rsidRDefault="0012222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2222D" w:rsidRPr="00E31E31" w:rsidRDefault="0012222D" w:rsidP="00007D6D">
            <w:pPr>
              <w:spacing w:line="100" w:lineRule="atLeast"/>
              <w:jc w:val="right"/>
              <w:rPr>
                <w:rFonts w:ascii="Arial" w:hAnsi="Arial" w:cs="Arial"/>
              </w:rPr>
            </w:pPr>
            <w:r w:rsidRPr="00E31E31">
              <w:rPr>
                <w:rFonts w:ascii="Arial" w:hAnsi="Arial" w:cs="Arial"/>
                <w:b/>
                <w:bCs/>
                <w:sz w:val="22"/>
                <w:szCs w:val="22"/>
              </w:rPr>
              <w:t xml:space="preserve">$ </w:t>
            </w:r>
            <w:r w:rsidR="00461C6E">
              <w:rPr>
                <w:rFonts w:ascii="Arial" w:hAnsi="Arial" w:cs="Arial"/>
                <w:b/>
                <w:bCs/>
                <w:sz w:val="22"/>
                <w:szCs w:val="22"/>
              </w:rPr>
              <w:t>36</w:t>
            </w:r>
            <w:r w:rsidR="00FE570E">
              <w:rPr>
                <w:rFonts w:ascii="Arial" w:hAnsi="Arial" w:cs="Arial"/>
                <w:b/>
                <w:bCs/>
                <w:sz w:val="22"/>
                <w:szCs w:val="22"/>
              </w:rPr>
              <w:t>2,592,988.72</w:t>
            </w:r>
          </w:p>
        </w:tc>
        <w:tc>
          <w:tcPr>
            <w:tcW w:w="2477" w:type="dxa"/>
            <w:tcBorders>
              <w:left w:val="none" w:sz="1" w:space="0" w:color="000000"/>
              <w:bottom w:val="none" w:sz="1" w:space="0" w:color="000000"/>
              <w:right w:val="none" w:sz="1" w:space="0" w:color="000000"/>
            </w:tcBorders>
            <w:shd w:val="clear" w:color="auto" w:fill="auto"/>
          </w:tcPr>
          <w:p w:rsidR="0012222D" w:rsidRPr="00E31E31" w:rsidRDefault="0012222D" w:rsidP="00054AB3">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348,899,707.49</w:t>
            </w:r>
          </w:p>
        </w:tc>
      </w:tr>
    </w:tbl>
    <w:p w:rsidR="00402EA7" w:rsidRDefault="00402EA7" w:rsidP="00B51318">
      <w:pPr>
        <w:spacing w:line="100" w:lineRule="atLeast"/>
        <w:jc w:val="both"/>
        <w:rPr>
          <w:rFonts w:ascii="Arial" w:hAnsi="Arial" w:cs="Arial"/>
          <w:i/>
          <w:sz w:val="22"/>
          <w:szCs w:val="22"/>
          <w:u w:val="single" w:color="7F7F7F"/>
        </w:rPr>
      </w:pPr>
    </w:p>
    <w:p w:rsidR="00C14D2D" w:rsidRDefault="00C14D2D" w:rsidP="00060464">
      <w:pPr>
        <w:spacing w:line="100" w:lineRule="atLeast"/>
        <w:jc w:val="both"/>
        <w:rPr>
          <w:rFonts w:ascii="Arial" w:hAnsi="Arial" w:cs="Arial"/>
          <w:b/>
          <w:sz w:val="22"/>
          <w:szCs w:val="22"/>
        </w:rPr>
      </w:pPr>
    </w:p>
    <w:p w:rsidR="000A4059" w:rsidRDefault="000A4059" w:rsidP="00060464">
      <w:pPr>
        <w:spacing w:line="100" w:lineRule="atLeast"/>
        <w:jc w:val="both"/>
        <w:rPr>
          <w:rFonts w:ascii="Arial" w:hAnsi="Arial" w:cs="Arial"/>
          <w:b/>
          <w:sz w:val="22"/>
          <w:szCs w:val="22"/>
        </w:rPr>
      </w:pPr>
    </w:p>
    <w:p w:rsidR="00924365" w:rsidRDefault="00924365" w:rsidP="00060464">
      <w:pPr>
        <w:spacing w:line="100" w:lineRule="atLeast"/>
        <w:jc w:val="both"/>
        <w:rPr>
          <w:rFonts w:ascii="Arial" w:hAnsi="Arial" w:cs="Arial"/>
          <w:b/>
          <w:sz w:val="22"/>
          <w:szCs w:val="22"/>
        </w:rPr>
      </w:pPr>
    </w:p>
    <w:p w:rsidR="00060464" w:rsidRPr="004B6F13" w:rsidRDefault="006C2A3C" w:rsidP="00060464">
      <w:pPr>
        <w:spacing w:line="100" w:lineRule="atLeast"/>
        <w:jc w:val="both"/>
        <w:rPr>
          <w:rFonts w:ascii="Arial" w:hAnsi="Arial" w:cs="Arial"/>
          <w:b/>
          <w:sz w:val="22"/>
          <w:szCs w:val="22"/>
        </w:rPr>
      </w:pPr>
      <w:r>
        <w:rPr>
          <w:rFonts w:ascii="Arial" w:hAnsi="Arial" w:cs="Arial"/>
          <w:b/>
          <w:sz w:val="22"/>
          <w:szCs w:val="22"/>
        </w:rPr>
        <w:t xml:space="preserve">Patrimonio Generado </w:t>
      </w:r>
    </w:p>
    <w:p w:rsidR="00060464"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sidR="002A63AB">
        <w:rPr>
          <w:rFonts w:ascii="Arial" w:hAnsi="Arial" w:cs="Arial"/>
          <w:i/>
          <w:sz w:val="22"/>
          <w:szCs w:val="22"/>
          <w:u w:val="single" w:color="7F7F7F"/>
        </w:rPr>
        <w:t xml:space="preserve"> (Ahorro/Desahorro)</w:t>
      </w:r>
    </w:p>
    <w:p w:rsidR="00407E6B" w:rsidRDefault="00407E6B" w:rsidP="00060464">
      <w:pPr>
        <w:spacing w:line="100" w:lineRule="atLeast"/>
        <w:jc w:val="both"/>
        <w:rPr>
          <w:rFonts w:ascii="Arial" w:hAnsi="Arial" w:cs="Arial"/>
          <w:i/>
          <w:sz w:val="22"/>
          <w:szCs w:val="22"/>
          <w:u w:val="single" w:color="7F7F7F"/>
        </w:rPr>
      </w:pPr>
    </w:p>
    <w:p w:rsidR="00C14D2D" w:rsidRPr="00D6641C" w:rsidRDefault="00C14D2D" w:rsidP="00060464">
      <w:pPr>
        <w:spacing w:line="100" w:lineRule="atLeast"/>
        <w:jc w:val="both"/>
        <w:rPr>
          <w:rFonts w:ascii="Arial" w:hAnsi="Arial" w:cs="Arial"/>
          <w:i/>
          <w:sz w:val="22"/>
          <w:szCs w:val="22"/>
          <w:u w:val="single" w:color="7F7F7F"/>
        </w:rPr>
      </w:pPr>
    </w:p>
    <w:p w:rsidR="00BA3763" w:rsidRDefault="00060464" w:rsidP="00060464">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322A4">
        <w:rPr>
          <w:rFonts w:ascii="Arial" w:hAnsi="Arial" w:cs="Arial"/>
          <w:sz w:val="22"/>
          <w:szCs w:val="22"/>
        </w:rPr>
        <w:t>positivo</w:t>
      </w:r>
      <w:r w:rsidRPr="00060464">
        <w:rPr>
          <w:rFonts w:ascii="Arial" w:hAnsi="Arial" w:cs="Arial"/>
          <w:sz w:val="22"/>
          <w:szCs w:val="22"/>
        </w:rPr>
        <w:t xml:space="preserve"> obtenido al periodo que se informa asciende a </w:t>
      </w:r>
      <w:r w:rsidR="00B62881" w:rsidRPr="00F7252C">
        <w:rPr>
          <w:rFonts w:ascii="Arial" w:hAnsi="Arial" w:cs="Arial"/>
          <w:sz w:val="22"/>
          <w:szCs w:val="22"/>
        </w:rPr>
        <w:t xml:space="preserve">$ </w:t>
      </w:r>
      <w:r w:rsidR="00FE570E" w:rsidRPr="00007D6D">
        <w:rPr>
          <w:rFonts w:ascii="Arial" w:eastAsia="Times New Roman" w:hAnsi="Arial" w:cs="Arial"/>
          <w:kern w:val="0"/>
          <w:sz w:val="22"/>
          <w:szCs w:val="22"/>
          <w:lang w:eastAsia="es-MX" w:bidi="ar-SA"/>
        </w:rPr>
        <w:t>1</w:t>
      </w:r>
      <w:r w:rsidR="00FE570E">
        <w:rPr>
          <w:rFonts w:ascii="Arial" w:eastAsia="Times New Roman" w:hAnsi="Arial" w:cs="Arial"/>
          <w:kern w:val="0"/>
          <w:sz w:val="22"/>
          <w:szCs w:val="22"/>
          <w:lang w:eastAsia="es-MX" w:bidi="ar-SA"/>
        </w:rPr>
        <w:t>4, 620,639.30</w:t>
      </w:r>
      <w:r w:rsidR="007322A4">
        <w:rPr>
          <w:rFonts w:ascii="Arial" w:hAnsi="Arial" w:cs="Arial"/>
          <w:sz w:val="22"/>
          <w:szCs w:val="22"/>
        </w:rPr>
        <w:t>,</w:t>
      </w:r>
      <w:r w:rsidR="00132E9A">
        <w:rPr>
          <w:rFonts w:ascii="Arial" w:hAnsi="Arial" w:cs="Arial"/>
          <w:sz w:val="22"/>
          <w:szCs w:val="22"/>
        </w:rPr>
        <w:t xml:space="preserve"> representa</w:t>
      </w:r>
      <w:r w:rsidR="007322A4">
        <w:rPr>
          <w:rFonts w:ascii="Arial" w:hAnsi="Arial" w:cs="Arial"/>
          <w:sz w:val="22"/>
          <w:szCs w:val="22"/>
        </w:rPr>
        <w:t xml:space="preserve"> la disponibilidad financiera para cubrir gastos de operación y/o inversión.</w:t>
      </w:r>
    </w:p>
    <w:p w:rsidR="00C14D2D" w:rsidRDefault="00C14D2D" w:rsidP="00060464">
      <w:pPr>
        <w:spacing w:line="100" w:lineRule="atLeast"/>
        <w:jc w:val="both"/>
        <w:rPr>
          <w:rFonts w:ascii="Arial" w:hAnsi="Arial" w:cs="Arial"/>
          <w:sz w:val="22"/>
          <w:szCs w:val="22"/>
        </w:rPr>
      </w:pPr>
    </w:p>
    <w:p w:rsidR="00C14D2D" w:rsidRDefault="00C14D2D" w:rsidP="00060464">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BA3763" w:rsidRPr="00E31E31" w:rsidTr="00BA3763">
        <w:trPr>
          <w:jc w:val="center"/>
        </w:trPr>
        <w:tc>
          <w:tcPr>
            <w:tcW w:w="3975" w:type="dxa"/>
            <w:tcBorders>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930DD3">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A3763" w:rsidRPr="00386583" w:rsidRDefault="00BA3763"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930DD3">
              <w:rPr>
                <w:rFonts w:ascii="Arial" w:hAnsi="Arial" w:cs="Arial"/>
                <w:b/>
                <w:bCs/>
                <w:color w:val="FFFFFF" w:themeColor="background1"/>
                <w:sz w:val="22"/>
                <w:szCs w:val="22"/>
                <w:shd w:val="clear" w:color="auto" w:fill="8A8D92"/>
              </w:rPr>
              <w:t>9</w:t>
            </w:r>
          </w:p>
        </w:tc>
      </w:tr>
      <w:tr w:rsidR="00BA3763" w:rsidRPr="00E31E31" w:rsidTr="00BA3763">
        <w:trPr>
          <w:jc w:val="center"/>
        </w:trPr>
        <w:tc>
          <w:tcPr>
            <w:tcW w:w="3975" w:type="dxa"/>
            <w:tcBorders>
              <w:left w:val="none" w:sz="1" w:space="0" w:color="000000"/>
              <w:bottom w:val="none" w:sz="1" w:space="0" w:color="000000"/>
            </w:tcBorders>
            <w:shd w:val="clear" w:color="auto" w:fill="auto"/>
          </w:tcPr>
          <w:p w:rsidR="00BA3763" w:rsidRPr="00D2163B" w:rsidRDefault="00BA3763"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BA3763" w:rsidRPr="00E31E31" w:rsidRDefault="00BA376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A3763" w:rsidRPr="00E31E31" w:rsidRDefault="00BA3763"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A3763" w:rsidRPr="00E31E31" w:rsidRDefault="00BA3763" w:rsidP="00F440D4">
            <w:pPr>
              <w:pStyle w:val="Contenidodelatabla"/>
              <w:jc w:val="right"/>
              <w:rPr>
                <w:rFonts w:ascii="Arial" w:hAnsi="Arial" w:cs="Arial"/>
              </w:rPr>
            </w:pPr>
          </w:p>
        </w:tc>
      </w:tr>
      <w:tr w:rsidR="00930DD3"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930DD3" w:rsidRDefault="00930DD3" w:rsidP="00F440D4">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BA3763">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4039AF" w:rsidP="00130B38">
            <w:pPr>
              <w:pStyle w:val="Contenidodelatabla"/>
              <w:jc w:val="right"/>
              <w:rPr>
                <w:rFonts w:ascii="Arial" w:hAnsi="Arial" w:cs="Arial"/>
                <w:sz w:val="22"/>
                <w:szCs w:val="22"/>
              </w:rPr>
            </w:pPr>
            <w:r>
              <w:rPr>
                <w:rFonts w:ascii="Arial" w:hAnsi="Arial" w:cs="Arial"/>
                <w:sz w:val="22"/>
                <w:szCs w:val="22"/>
              </w:rPr>
              <w:t xml:space="preserve">$ </w:t>
            </w:r>
            <w:r w:rsidR="00FE570E" w:rsidRPr="00007D6D">
              <w:rPr>
                <w:rFonts w:ascii="Arial" w:eastAsia="Times New Roman" w:hAnsi="Arial" w:cs="Arial"/>
                <w:kern w:val="0"/>
                <w:sz w:val="22"/>
                <w:szCs w:val="22"/>
                <w:lang w:eastAsia="es-MX" w:bidi="ar-SA"/>
              </w:rPr>
              <w:t>1</w:t>
            </w:r>
            <w:r w:rsidR="00FE570E">
              <w:rPr>
                <w:rFonts w:ascii="Arial" w:eastAsia="Times New Roman" w:hAnsi="Arial" w:cs="Arial"/>
                <w:kern w:val="0"/>
                <w:sz w:val="22"/>
                <w:szCs w:val="22"/>
                <w:lang w:eastAsia="es-MX" w:bidi="ar-SA"/>
              </w:rPr>
              <w:t>4,620,639.30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jc w:val="right"/>
              <w:rPr>
                <w:rFonts w:ascii="Arial" w:hAnsi="Arial" w:cs="Arial"/>
                <w:sz w:val="22"/>
                <w:szCs w:val="22"/>
              </w:rPr>
            </w:pPr>
            <w:r w:rsidRPr="00F7252C">
              <w:rPr>
                <w:rFonts w:ascii="Arial" w:hAnsi="Arial" w:cs="Arial"/>
                <w:sz w:val="22"/>
                <w:szCs w:val="22"/>
              </w:rPr>
              <w:t xml:space="preserve">$ </w:t>
            </w:r>
            <w:r>
              <w:rPr>
                <w:rFonts w:ascii="Arial" w:hAnsi="Arial" w:cs="Arial"/>
                <w:sz w:val="22"/>
                <w:szCs w:val="22"/>
              </w:rPr>
              <w:t>1,484,463.70</w:t>
            </w:r>
          </w:p>
        </w:tc>
      </w:tr>
      <w:tr w:rsidR="00930DD3" w:rsidRPr="00F7252C" w:rsidTr="00BA3763">
        <w:trPr>
          <w:jc w:val="center"/>
        </w:trPr>
        <w:tc>
          <w:tcPr>
            <w:tcW w:w="3975"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930DD3" w:rsidP="004039AF">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w:t>
            </w:r>
            <w:r w:rsidR="00130B38">
              <w:rPr>
                <w:rFonts w:ascii="Arial" w:hAnsi="Arial" w:cs="Arial"/>
                <w:b/>
                <w:sz w:val="22"/>
                <w:szCs w:val="22"/>
              </w:rPr>
              <w:t xml:space="preserve"> </w:t>
            </w:r>
            <w:r w:rsidR="00007D6D" w:rsidRPr="00007D6D">
              <w:rPr>
                <w:rFonts w:ascii="Arial" w:eastAsia="Times New Roman" w:hAnsi="Arial" w:cs="Arial"/>
                <w:b/>
                <w:kern w:val="0"/>
                <w:sz w:val="22"/>
                <w:szCs w:val="22"/>
                <w:lang w:eastAsia="es-MX" w:bidi="ar-SA"/>
              </w:rPr>
              <w:t>1</w:t>
            </w:r>
            <w:r w:rsidR="00FE570E">
              <w:rPr>
                <w:rFonts w:ascii="Arial" w:eastAsia="Times New Roman" w:hAnsi="Arial" w:cs="Arial"/>
                <w:b/>
                <w:kern w:val="0"/>
                <w:sz w:val="22"/>
                <w:szCs w:val="22"/>
                <w:lang w:eastAsia="es-MX" w:bidi="ar-SA"/>
              </w:rPr>
              <w:t>4,620,639.30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w:t>
            </w:r>
            <w:r>
              <w:rPr>
                <w:rFonts w:ascii="Arial" w:hAnsi="Arial" w:cs="Arial"/>
                <w:b/>
                <w:sz w:val="22"/>
                <w:szCs w:val="22"/>
              </w:rPr>
              <w:t xml:space="preserve"> 1,484,463.70 </w:t>
            </w:r>
          </w:p>
        </w:tc>
      </w:tr>
    </w:tbl>
    <w:p w:rsidR="00855786" w:rsidRPr="00D6641C" w:rsidRDefault="00855786" w:rsidP="00060464">
      <w:pPr>
        <w:spacing w:line="100" w:lineRule="atLeast"/>
        <w:jc w:val="both"/>
        <w:rPr>
          <w:rFonts w:ascii="Arial" w:hAnsi="Arial" w:cs="Arial"/>
          <w:i/>
          <w:sz w:val="22"/>
          <w:szCs w:val="22"/>
          <w:u w:val="single" w:color="7F7F7F"/>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060464" w:rsidRDefault="00060464">
      <w:pPr>
        <w:spacing w:line="100" w:lineRule="atLeast"/>
        <w:jc w:val="both"/>
        <w:rPr>
          <w:rFonts w:ascii="Arial" w:hAnsi="Arial" w:cs="Arial"/>
          <w:sz w:val="22"/>
          <w:szCs w:val="22"/>
        </w:rPr>
      </w:pPr>
    </w:p>
    <w:p w:rsidR="00402EA7" w:rsidRPr="00E31E31" w:rsidRDefault="00402EA7">
      <w:pPr>
        <w:spacing w:line="100" w:lineRule="atLeast"/>
        <w:jc w:val="both"/>
        <w:rPr>
          <w:rFonts w:ascii="Arial" w:hAnsi="Arial" w:cs="Arial"/>
          <w:sz w:val="22"/>
          <w:szCs w:val="22"/>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sidR="00DF574A">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sidR="00DF574A">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sidR="00DF574A">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sidR="00573FD9">
        <w:rPr>
          <w:rFonts w:ascii="Arial" w:eastAsia="Times New Roman" w:hAnsi="Arial" w:cs="Arial"/>
          <w:sz w:val="22"/>
          <w:szCs w:val="22"/>
          <w:lang w:bidi="ar-SA"/>
        </w:rPr>
        <w:t xml:space="preserve">, efectuado al inicio del </w:t>
      </w:r>
      <w:r w:rsidR="00A86669">
        <w:rPr>
          <w:rFonts w:ascii="Arial" w:eastAsia="Times New Roman" w:hAnsi="Arial" w:cs="Arial"/>
          <w:sz w:val="22"/>
          <w:szCs w:val="22"/>
          <w:lang w:bidi="ar-SA"/>
        </w:rPr>
        <w:t xml:space="preserve">presente </w:t>
      </w:r>
      <w:r w:rsidR="00573FD9">
        <w:rPr>
          <w:rFonts w:ascii="Arial" w:eastAsia="Times New Roman" w:hAnsi="Arial" w:cs="Arial"/>
          <w:sz w:val="22"/>
          <w:szCs w:val="22"/>
          <w:lang w:bidi="ar-SA"/>
        </w:rPr>
        <w:t>ejercicio</w:t>
      </w:r>
      <w:r w:rsidRPr="00E31E31">
        <w:rPr>
          <w:rFonts w:ascii="Arial" w:eastAsia="Times New Roman" w:hAnsi="Arial" w:cs="Arial"/>
          <w:sz w:val="22"/>
          <w:szCs w:val="22"/>
          <w:lang w:bidi="ar-SA"/>
        </w:rPr>
        <w:t xml:space="preserve">; </w:t>
      </w:r>
      <w:r w:rsidR="00DF574A">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sidR="00E61EFF">
        <w:rPr>
          <w:rFonts w:ascii="Arial" w:eastAsia="Times New Roman" w:hAnsi="Arial" w:cs="Arial"/>
          <w:sz w:val="22"/>
          <w:szCs w:val="22"/>
          <w:lang w:bidi="ar-SA"/>
        </w:rPr>
        <w:t xml:space="preserve">realizados en el periodo que se informa </w:t>
      </w:r>
      <w:r w:rsidR="00DF574A">
        <w:rPr>
          <w:rFonts w:ascii="Arial" w:eastAsia="Times New Roman" w:hAnsi="Arial" w:cs="Arial"/>
          <w:sz w:val="22"/>
          <w:szCs w:val="22"/>
          <w:lang w:bidi="ar-SA"/>
        </w:rPr>
        <w:t>por concepto</w:t>
      </w:r>
      <w:r w:rsidRPr="00E31E31">
        <w:rPr>
          <w:rFonts w:ascii="Arial" w:eastAsia="Times New Roman" w:hAnsi="Arial" w:cs="Arial"/>
          <w:sz w:val="22"/>
          <w:szCs w:val="22"/>
          <w:lang w:bidi="ar-SA"/>
        </w:rPr>
        <w:t xml:space="preserve"> de</w:t>
      </w:r>
      <w:r w:rsidR="00F7252C" w:rsidRPr="00F7252C">
        <w:rPr>
          <w:rFonts w:ascii="Arial" w:eastAsia="Times New Roman" w:hAnsi="Arial" w:cs="Arial"/>
          <w:sz w:val="22"/>
          <w:szCs w:val="22"/>
          <w:lang w:bidi="ar-SA"/>
        </w:rPr>
        <w:t xml:space="preserve"> </w:t>
      </w:r>
      <w:r w:rsidR="00F7252C">
        <w:rPr>
          <w:rFonts w:ascii="Arial" w:eastAsia="Times New Roman" w:hAnsi="Arial" w:cs="Arial"/>
          <w:sz w:val="22"/>
          <w:szCs w:val="22"/>
          <w:lang w:bidi="ar-SA"/>
        </w:rPr>
        <w:t xml:space="preserve">Incrementos, </w:t>
      </w:r>
      <w:r w:rsidR="00F7252C" w:rsidRPr="00E31E31">
        <w:rPr>
          <w:rFonts w:ascii="Arial" w:eastAsia="Times New Roman" w:hAnsi="Arial" w:cs="Arial"/>
          <w:sz w:val="22"/>
          <w:szCs w:val="22"/>
          <w:lang w:bidi="ar-SA"/>
        </w:rPr>
        <w:t>así como</w:t>
      </w:r>
      <w:r w:rsidR="00F7252C">
        <w:rPr>
          <w:rFonts w:ascii="Arial" w:eastAsia="Times New Roman" w:hAnsi="Arial" w:cs="Arial"/>
          <w:sz w:val="22"/>
          <w:szCs w:val="22"/>
          <w:lang w:bidi="ar-SA"/>
        </w:rPr>
        <w:t>, reintegros de años anteriores,</w:t>
      </w:r>
      <w:r w:rsidR="00F7252C" w:rsidRPr="00E31E31">
        <w:rPr>
          <w:rFonts w:ascii="Arial" w:eastAsia="Times New Roman" w:hAnsi="Arial" w:cs="Arial"/>
          <w:sz w:val="22"/>
          <w:szCs w:val="22"/>
          <w:lang w:bidi="ar-SA"/>
        </w:rPr>
        <w:t xml:space="preserve"> depuración de</w:t>
      </w:r>
      <w:r w:rsidR="00F7252C">
        <w:rPr>
          <w:rFonts w:ascii="Arial" w:eastAsia="Times New Roman" w:hAnsi="Arial" w:cs="Arial"/>
          <w:sz w:val="22"/>
          <w:szCs w:val="22"/>
          <w:lang w:bidi="ar-SA"/>
        </w:rPr>
        <w:t xml:space="preserve"> saldos, y</w:t>
      </w:r>
      <w:r w:rsidR="00F7252C" w:rsidRPr="003D32A8">
        <w:rPr>
          <w:rFonts w:ascii="Arial" w:eastAsia="Times New Roman" w:hAnsi="Arial" w:cs="Arial"/>
          <w:sz w:val="22"/>
          <w:szCs w:val="22"/>
          <w:lang w:bidi="ar-SA"/>
        </w:rPr>
        <w:t xml:space="preserve"> </w:t>
      </w:r>
      <w:r w:rsidR="00F7252C">
        <w:rPr>
          <w:rFonts w:ascii="Arial" w:eastAsia="Times New Roman" w:hAnsi="Arial" w:cs="Arial"/>
          <w:sz w:val="22"/>
          <w:szCs w:val="22"/>
          <w:lang w:bidi="ar-SA"/>
        </w:rPr>
        <w:t>regularización presupuestal.</w:t>
      </w:r>
    </w:p>
    <w:p w:rsidR="00C14D2D" w:rsidRDefault="00C14D2D">
      <w:pPr>
        <w:spacing w:line="100" w:lineRule="atLeast"/>
        <w:jc w:val="both"/>
        <w:rPr>
          <w:rFonts w:ascii="Arial" w:eastAsia="Times New Roman" w:hAnsi="Arial" w:cs="Arial"/>
          <w:sz w:val="22"/>
          <w:szCs w:val="22"/>
          <w:lang w:bidi="ar-SA"/>
        </w:rPr>
      </w:pPr>
    </w:p>
    <w:p w:rsidR="00C14D2D" w:rsidRPr="00107405" w:rsidRDefault="00C14D2D">
      <w:pPr>
        <w:spacing w:line="100" w:lineRule="atLeast"/>
        <w:jc w:val="both"/>
        <w:rPr>
          <w:rFonts w:ascii="Arial" w:eastAsia="Times New Roman" w:hAnsi="Arial" w:cs="Arial"/>
          <w:sz w:val="22"/>
          <w:szCs w:val="22"/>
          <w:lang w:bidi="ar-SA"/>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8947F1" w:rsidRPr="00E31E31" w:rsidTr="00F440D4">
        <w:trPr>
          <w:jc w:val="center"/>
        </w:trPr>
        <w:tc>
          <w:tcPr>
            <w:tcW w:w="3975" w:type="dxa"/>
            <w:tcBorders>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sidR="00B00354">
              <w:rPr>
                <w:rFonts w:ascii="Arial" w:hAnsi="Arial" w:cs="Arial"/>
                <w:b/>
                <w:bCs/>
                <w:color w:val="FFFFFF" w:themeColor="background1"/>
                <w:sz w:val="22"/>
                <w:szCs w:val="22"/>
                <w:shd w:val="clear" w:color="auto" w:fill="8A8D92"/>
              </w:rPr>
              <w:t>20</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47F1" w:rsidRPr="00386583" w:rsidRDefault="008947F1" w:rsidP="00F440D4">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w:t>
            </w:r>
            <w:r w:rsidR="00B00354">
              <w:rPr>
                <w:rFonts w:ascii="Arial" w:hAnsi="Arial" w:cs="Arial"/>
                <w:b/>
                <w:bCs/>
                <w:color w:val="FFFFFF" w:themeColor="background1"/>
                <w:sz w:val="22"/>
                <w:szCs w:val="22"/>
                <w:shd w:val="clear" w:color="auto" w:fill="8A8D92"/>
              </w:rPr>
              <w:t>9</w:t>
            </w:r>
          </w:p>
        </w:tc>
      </w:tr>
      <w:tr w:rsidR="008947F1" w:rsidRPr="00E31E31" w:rsidTr="00F440D4">
        <w:trPr>
          <w:jc w:val="center"/>
        </w:trPr>
        <w:tc>
          <w:tcPr>
            <w:tcW w:w="3975" w:type="dxa"/>
            <w:tcBorders>
              <w:left w:val="none" w:sz="1" w:space="0" w:color="000000"/>
              <w:bottom w:val="none" w:sz="1" w:space="0" w:color="000000"/>
            </w:tcBorders>
            <w:shd w:val="clear" w:color="auto" w:fill="auto"/>
          </w:tcPr>
          <w:p w:rsidR="008947F1" w:rsidRPr="00D2163B" w:rsidRDefault="008947F1"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8947F1" w:rsidRPr="00E31E31" w:rsidRDefault="008947F1"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947F1" w:rsidRPr="00E31E31" w:rsidRDefault="008947F1"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947F1" w:rsidRPr="00E31E31" w:rsidRDefault="008947F1" w:rsidP="00F440D4">
            <w:pPr>
              <w:pStyle w:val="Contenidodelatabla"/>
              <w:jc w:val="right"/>
              <w:rPr>
                <w:rFonts w:ascii="Arial" w:hAnsi="Arial" w:cs="Arial"/>
              </w:rPr>
            </w:pPr>
          </w:p>
        </w:tc>
      </w:tr>
      <w:tr w:rsidR="00930DD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30DD3" w:rsidRPr="00407E6B" w:rsidRDefault="00930DD3" w:rsidP="008947F1">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930DD3" w:rsidRDefault="00930DD3" w:rsidP="00F440D4"/>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8947F1">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 Transferencias</w:t>
            </w:r>
            <w:r>
              <w:rPr>
                <w:rFonts w:ascii="Arial" w:hAnsi="Arial" w:cs="Arial"/>
                <w:sz w:val="22"/>
                <w:szCs w:val="22"/>
              </w:rPr>
              <w:t xml:space="preserve">, </w:t>
            </w:r>
            <w:r w:rsidRPr="00E31E31">
              <w:rPr>
                <w:rFonts w:ascii="Arial" w:hAnsi="Arial" w:cs="Arial"/>
                <w:sz w:val="22"/>
                <w:szCs w:val="22"/>
              </w:rPr>
              <w:t xml:space="preserve">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rPr>
            </w:pPr>
            <w:r w:rsidRPr="00E31E31">
              <w:rPr>
                <w:rFonts w:ascii="Arial" w:hAnsi="Arial" w:cs="Arial"/>
                <w:sz w:val="22"/>
                <w:szCs w:val="22"/>
              </w:rPr>
              <w:t xml:space="preserve">$ </w:t>
            </w:r>
            <w:r w:rsidR="00461C6E" w:rsidRPr="00007D6D">
              <w:rPr>
                <w:rFonts w:ascii="Arial,Bold" w:eastAsia="Times New Roman" w:hAnsi="Arial,Bold" w:cs="Arial,Bold"/>
                <w:bCs/>
                <w:kern w:val="0"/>
                <w:sz w:val="22"/>
                <w:szCs w:val="22"/>
                <w:lang w:eastAsia="es-MX" w:bidi="ar-SA"/>
              </w:rPr>
              <w:t>347,97</w:t>
            </w:r>
            <w:r w:rsidR="00461C6E">
              <w:rPr>
                <w:rFonts w:ascii="Arial,Bold" w:eastAsia="Times New Roman" w:hAnsi="Arial,Bold" w:cs="Arial,Bold"/>
                <w:bCs/>
                <w:kern w:val="0"/>
                <w:sz w:val="22"/>
                <w:szCs w:val="22"/>
                <w:lang w:eastAsia="es-MX" w:bidi="ar-SA"/>
              </w:rPr>
              <w:t>2,349.42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E31E31" w:rsidRDefault="00930DD3" w:rsidP="00054AB3">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347,415,243.79</w:t>
            </w:r>
          </w:p>
        </w:tc>
      </w:tr>
      <w:tr w:rsidR="00930DD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930DD3" w:rsidRPr="00E31E31" w:rsidRDefault="00930DD3"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930DD3" w:rsidRPr="00E31E31" w:rsidRDefault="00930DD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30DD3" w:rsidRPr="00F7252C" w:rsidRDefault="00930DD3" w:rsidP="00F440D4">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 xml:space="preserve">$ </w:t>
            </w:r>
            <w:r w:rsidR="00007D6D" w:rsidRPr="00007D6D">
              <w:rPr>
                <w:rFonts w:ascii="Arial,Bold" w:eastAsia="Times New Roman" w:hAnsi="Arial,Bold" w:cs="Arial,Bold"/>
                <w:b/>
                <w:bCs/>
                <w:kern w:val="0"/>
                <w:sz w:val="22"/>
                <w:szCs w:val="22"/>
                <w:lang w:eastAsia="es-MX" w:bidi="ar-SA"/>
              </w:rPr>
              <w:t>347,97</w:t>
            </w:r>
            <w:r w:rsidR="00461C6E">
              <w:rPr>
                <w:rFonts w:ascii="Arial,Bold" w:eastAsia="Times New Roman" w:hAnsi="Arial,Bold" w:cs="Arial,Bold"/>
                <w:b/>
                <w:bCs/>
                <w:kern w:val="0"/>
                <w:sz w:val="22"/>
                <w:szCs w:val="22"/>
                <w:lang w:eastAsia="es-MX" w:bidi="ar-SA"/>
              </w:rPr>
              <w:t>2,349.42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30DD3" w:rsidRPr="00F7252C" w:rsidRDefault="00930DD3" w:rsidP="00054AB3">
            <w:pPr>
              <w:pStyle w:val="Contenidodelatabla"/>
              <w:tabs>
                <w:tab w:val="left" w:pos="1110"/>
                <w:tab w:val="center" w:pos="1607"/>
              </w:tabs>
              <w:jc w:val="right"/>
              <w:rPr>
                <w:rFonts w:ascii="Arial" w:hAnsi="Arial" w:cs="Arial"/>
                <w:b/>
                <w:sz w:val="22"/>
                <w:szCs w:val="22"/>
              </w:rPr>
            </w:pPr>
            <w:r w:rsidRPr="00F7252C">
              <w:rPr>
                <w:rFonts w:ascii="Arial" w:hAnsi="Arial" w:cs="Arial"/>
                <w:b/>
                <w:sz w:val="22"/>
                <w:szCs w:val="22"/>
              </w:rPr>
              <w:t xml:space="preserve">$ </w:t>
            </w:r>
            <w:r w:rsidRPr="00560D7A">
              <w:rPr>
                <w:rFonts w:ascii="Arial" w:hAnsi="Arial" w:cs="Arial"/>
                <w:b/>
                <w:sz w:val="22"/>
                <w:szCs w:val="22"/>
              </w:rPr>
              <w:t>3</w:t>
            </w:r>
            <w:r>
              <w:rPr>
                <w:rFonts w:ascii="Arial" w:hAnsi="Arial" w:cs="Arial"/>
                <w:b/>
                <w:sz w:val="22"/>
                <w:szCs w:val="22"/>
              </w:rPr>
              <w:t>47,415,243.79</w:t>
            </w:r>
          </w:p>
        </w:tc>
      </w:tr>
    </w:tbl>
    <w:p w:rsidR="00C14D2D" w:rsidRDefault="00C14D2D" w:rsidP="00402EA7">
      <w:pPr>
        <w:pStyle w:val="Textoindependiente"/>
        <w:rPr>
          <w:lang w:val="es-ES"/>
        </w:rPr>
      </w:pPr>
    </w:p>
    <w:p w:rsidR="005324DC" w:rsidRDefault="005324DC" w:rsidP="00402EA7">
      <w:pPr>
        <w:pStyle w:val="Textoindependiente"/>
        <w:rPr>
          <w:lang w:val="es-ES"/>
        </w:rPr>
      </w:pPr>
    </w:p>
    <w:p w:rsidR="00991576" w:rsidRDefault="00991576" w:rsidP="00402EA7">
      <w:pPr>
        <w:pStyle w:val="Textoindependiente"/>
        <w:rPr>
          <w:lang w:val="es-ES"/>
        </w:rPr>
      </w:pPr>
    </w:p>
    <w:p w:rsidR="00991576" w:rsidRDefault="00991576" w:rsidP="00402EA7">
      <w:pPr>
        <w:pStyle w:val="Textoindependiente"/>
        <w:rPr>
          <w:lang w:val="es-ES"/>
        </w:rPr>
      </w:pPr>
    </w:p>
    <w:p w:rsidR="00DD2E4A" w:rsidRDefault="00DD2E4A" w:rsidP="00402EA7">
      <w:pPr>
        <w:pStyle w:val="Textoindependiente"/>
        <w:rPr>
          <w:lang w:val="es-ES"/>
        </w:rPr>
      </w:pPr>
    </w:p>
    <w:p w:rsidR="00C14D2D" w:rsidRDefault="00C14D2D" w:rsidP="00995B86">
      <w:pPr>
        <w:pBdr>
          <w:bottom w:val="single" w:sz="12" w:space="1" w:color="808080" w:themeColor="background1" w:themeShade="80"/>
        </w:pBdr>
        <w:rPr>
          <w:rFonts w:ascii="Arial" w:hAnsi="Arial" w:cs="Arial"/>
          <w:b/>
        </w:rPr>
      </w:pPr>
    </w:p>
    <w:p w:rsidR="00CE51F2" w:rsidRPr="00A94297"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357985" w:rsidRPr="007633F2" w:rsidRDefault="00357985" w:rsidP="007633F2">
      <w:pPr>
        <w:spacing w:line="100" w:lineRule="atLeast"/>
        <w:jc w:val="both"/>
        <w:rPr>
          <w:rFonts w:ascii="Arial" w:eastAsia="Times New Roman" w:hAnsi="Arial" w:cs="Arial"/>
          <w:sz w:val="22"/>
          <w:szCs w:val="22"/>
          <w:lang w:bidi="ar-SA"/>
        </w:rPr>
      </w:pP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447B6" w:rsidRPr="00E31E31" w:rsidTr="00F440D4">
        <w:trPr>
          <w:jc w:val="center"/>
        </w:trPr>
        <w:tc>
          <w:tcPr>
            <w:tcW w:w="5517" w:type="dxa"/>
            <w:tcBorders>
              <w:right w:val="single" w:sz="4" w:space="0" w:color="FFFFFF" w:themeColor="background1"/>
            </w:tcBorders>
            <w:shd w:val="clear" w:color="auto" w:fill="8A8D92"/>
          </w:tcPr>
          <w:p w:rsidR="008447B6" w:rsidRPr="00E31E31" w:rsidRDefault="008447B6"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447B6" w:rsidRPr="008529C5" w:rsidRDefault="008447B6"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930DD3">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447B6" w:rsidRPr="00E31E31" w:rsidRDefault="008447B6"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930DD3">
              <w:rPr>
                <w:rFonts w:ascii="Arial" w:hAnsi="Arial" w:cs="Arial"/>
                <w:b/>
                <w:bCs/>
                <w:color w:val="FFFFFF" w:themeColor="background1"/>
                <w:sz w:val="22"/>
                <w:szCs w:val="22"/>
                <w:shd w:val="clear" w:color="auto" w:fill="8A8D92"/>
              </w:rPr>
              <w:t>9</w:t>
            </w: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Pr>
                <w:rFonts w:ascii="Arial" w:hAnsi="Arial" w:cs="Arial"/>
                <w:sz w:val="22"/>
                <w:szCs w:val="22"/>
              </w:rPr>
              <w:t>Efectivo</w:t>
            </w:r>
          </w:p>
        </w:tc>
        <w:tc>
          <w:tcPr>
            <w:tcW w:w="2477" w:type="dxa"/>
            <w:tcBorders>
              <w:left w:val="none" w:sz="1" w:space="0" w:color="000000"/>
              <w:bottom w:val="none" w:sz="1" w:space="0" w:color="000000"/>
            </w:tcBorders>
          </w:tcPr>
          <w:p w:rsidR="00461C6E" w:rsidRPr="00E64083" w:rsidRDefault="00461C6E" w:rsidP="008B7FE3">
            <w:pPr>
              <w:pStyle w:val="Contenidodelatabla"/>
              <w:jc w:val="right"/>
              <w:rPr>
                <w:rFonts w:ascii="Arial" w:hAnsi="Arial" w:cs="Arial"/>
                <w:sz w:val="22"/>
                <w:szCs w:val="22"/>
              </w:rPr>
            </w:pPr>
            <w:r w:rsidRPr="00E64083">
              <w:rPr>
                <w:rFonts w:ascii="Arial" w:hAnsi="Arial" w:cs="Arial"/>
                <w:sz w:val="22"/>
                <w:szCs w:val="22"/>
              </w:rPr>
              <w:t>$</w:t>
            </w:r>
            <w:r w:rsidRPr="00E64083">
              <w:rPr>
                <w:rFonts w:ascii="Arial" w:eastAsia="Times New Roman" w:hAnsi="Arial" w:cs="Arial"/>
                <w:kern w:val="0"/>
                <w:sz w:val="22"/>
                <w:szCs w:val="22"/>
                <w:lang w:eastAsia="es-MX" w:bidi="ar-SA"/>
              </w:rPr>
              <w:t>6</w:t>
            </w:r>
            <w:r>
              <w:rPr>
                <w:rFonts w:ascii="Arial" w:eastAsia="Times New Roman" w:hAnsi="Arial" w:cs="Arial"/>
                <w:kern w:val="0"/>
                <w:sz w:val="22"/>
                <w:szCs w:val="22"/>
                <w:lang w:eastAsia="es-MX" w:bidi="ar-SA"/>
              </w:rPr>
              <w:t>0,000.00</w:t>
            </w:r>
          </w:p>
        </w:tc>
        <w:tc>
          <w:tcPr>
            <w:tcW w:w="2477" w:type="dxa"/>
            <w:tcBorders>
              <w:left w:val="none" w:sz="1" w:space="0" w:color="000000"/>
              <w:bottom w:val="none" w:sz="1" w:space="0" w:color="000000"/>
              <w:right w:val="none" w:sz="1" w:space="0" w:color="000000"/>
            </w:tcBorders>
            <w:shd w:val="clear" w:color="auto" w:fill="auto"/>
          </w:tcPr>
          <w:p w:rsidR="00461C6E" w:rsidRDefault="00461C6E" w:rsidP="00054AB3">
            <w:pPr>
              <w:pStyle w:val="Contenidodelatabla"/>
              <w:jc w:val="right"/>
              <w:rPr>
                <w:rFonts w:ascii="Arial" w:hAnsi="Arial" w:cs="Arial"/>
                <w:sz w:val="22"/>
                <w:szCs w:val="22"/>
              </w:rPr>
            </w:pP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461C6E" w:rsidRPr="00E64083" w:rsidRDefault="00461C6E" w:rsidP="008B7FE3">
            <w:pPr>
              <w:pStyle w:val="Contenidodelatabla"/>
              <w:jc w:val="right"/>
              <w:rPr>
                <w:rFonts w:ascii="Arial" w:hAnsi="Arial" w:cs="Arial"/>
                <w:sz w:val="22"/>
                <w:szCs w:val="22"/>
              </w:rPr>
            </w:pPr>
            <w:r>
              <w:rPr>
                <w:rFonts w:ascii="Arial" w:hAnsi="Arial" w:cs="Arial"/>
                <w:sz w:val="22"/>
                <w:szCs w:val="22"/>
              </w:rPr>
              <w:t>16,324,184.49</w:t>
            </w:r>
          </w:p>
        </w:tc>
        <w:tc>
          <w:tcPr>
            <w:tcW w:w="2477" w:type="dxa"/>
            <w:tcBorders>
              <w:left w:val="none" w:sz="1" w:space="0" w:color="000000"/>
              <w:bottom w:val="none" w:sz="1" w:space="0" w:color="000000"/>
              <w:right w:val="none" w:sz="1" w:space="0" w:color="000000"/>
            </w:tcBorders>
            <w:shd w:val="clear" w:color="auto" w:fill="auto"/>
          </w:tcPr>
          <w:p w:rsidR="00461C6E" w:rsidRDefault="00461C6E" w:rsidP="00054AB3">
            <w:pPr>
              <w:pStyle w:val="Contenidodelatabla"/>
              <w:jc w:val="right"/>
              <w:rPr>
                <w:rFonts w:ascii="Arial" w:hAnsi="Arial" w:cs="Arial"/>
                <w:sz w:val="22"/>
                <w:szCs w:val="22"/>
              </w:rPr>
            </w:pPr>
            <w:r>
              <w:rPr>
                <w:rFonts w:ascii="Arial" w:hAnsi="Arial" w:cs="Arial"/>
                <w:sz w:val="22"/>
                <w:szCs w:val="22"/>
              </w:rPr>
              <w:t>$ 12.59</w:t>
            </w:r>
          </w:p>
        </w:tc>
      </w:tr>
      <w:tr w:rsidR="00461C6E" w:rsidRPr="00E31E31" w:rsidTr="00F440D4">
        <w:trPr>
          <w:jc w:val="center"/>
        </w:trPr>
        <w:tc>
          <w:tcPr>
            <w:tcW w:w="5517" w:type="dxa"/>
            <w:tcBorders>
              <w:left w:val="none" w:sz="1" w:space="0" w:color="000000"/>
              <w:bottom w:val="none" w:sz="1" w:space="0" w:color="000000"/>
            </w:tcBorders>
            <w:shd w:val="clear" w:color="auto" w:fill="auto"/>
          </w:tcPr>
          <w:p w:rsidR="00461C6E" w:rsidRPr="0035225E" w:rsidRDefault="00461C6E"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461C6E" w:rsidRPr="00E64083" w:rsidRDefault="00461C6E" w:rsidP="008B7FE3">
            <w:pPr>
              <w:pStyle w:val="Contenidodelatabla"/>
              <w:jc w:val="right"/>
              <w:rPr>
                <w:rFonts w:ascii="Arial" w:hAnsi="Arial" w:cs="Arial"/>
                <w:sz w:val="22"/>
                <w:szCs w:val="22"/>
              </w:rPr>
            </w:pPr>
            <w:r>
              <w:rPr>
                <w:rFonts w:ascii="Arial" w:eastAsia="Times New Roman" w:hAnsi="Arial" w:cs="Arial"/>
                <w:kern w:val="0"/>
                <w:sz w:val="22"/>
                <w:szCs w:val="22"/>
                <w:lang w:eastAsia="es-MX" w:bidi="ar-SA"/>
              </w:rPr>
              <w:t>13,949,747.82</w:t>
            </w:r>
          </w:p>
        </w:tc>
        <w:tc>
          <w:tcPr>
            <w:tcW w:w="2477" w:type="dxa"/>
            <w:tcBorders>
              <w:left w:val="none" w:sz="1" w:space="0" w:color="000000"/>
              <w:bottom w:val="none" w:sz="1" w:space="0" w:color="000000"/>
              <w:right w:val="none" w:sz="1" w:space="0" w:color="000000"/>
            </w:tcBorders>
            <w:shd w:val="clear" w:color="auto" w:fill="auto"/>
          </w:tcPr>
          <w:p w:rsidR="00461C6E" w:rsidRPr="00F76201" w:rsidRDefault="00461C6E" w:rsidP="00054AB3">
            <w:pPr>
              <w:pStyle w:val="Contenidodelatabla"/>
              <w:jc w:val="right"/>
              <w:rPr>
                <w:rFonts w:ascii="Arial" w:hAnsi="Arial" w:cs="Arial"/>
                <w:sz w:val="22"/>
                <w:szCs w:val="22"/>
              </w:rPr>
            </w:pPr>
            <w:r w:rsidRPr="00F76201">
              <w:rPr>
                <w:rFonts w:ascii="Arial" w:hAnsi="Arial" w:cs="Arial"/>
                <w:sz w:val="22"/>
                <w:szCs w:val="22"/>
              </w:rPr>
              <w:t>5,383,616.40</w:t>
            </w: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5225E" w:rsidRDefault="00930DD3"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930DD3" w:rsidRPr="00F76201" w:rsidRDefault="00461C6E" w:rsidP="005547DF">
            <w:pPr>
              <w:pStyle w:val="Contenidodelatabla"/>
              <w:jc w:val="right"/>
              <w:rPr>
                <w:rFonts w:ascii="Arial" w:hAnsi="Arial" w:cs="Arial"/>
                <w:b/>
                <w:sz w:val="22"/>
                <w:szCs w:val="22"/>
              </w:rPr>
            </w:pPr>
            <w:r w:rsidRPr="00E64083">
              <w:rPr>
                <w:rFonts w:ascii="Arial,Bold" w:eastAsia="Times New Roman" w:hAnsi="Arial,Bold" w:cs="Arial,Bold"/>
                <w:b/>
                <w:bCs/>
                <w:kern w:val="0"/>
                <w:sz w:val="22"/>
                <w:szCs w:val="22"/>
                <w:lang w:eastAsia="es-MX" w:bidi="ar-SA"/>
              </w:rPr>
              <w:t>$</w:t>
            </w:r>
            <w:r>
              <w:rPr>
                <w:rFonts w:ascii="Arial,Bold" w:eastAsia="Times New Roman" w:hAnsi="Arial,Bold" w:cs="Arial,Bold"/>
                <w:b/>
                <w:bCs/>
                <w:kern w:val="0"/>
                <w:sz w:val="22"/>
                <w:szCs w:val="22"/>
                <w:lang w:eastAsia="es-MX" w:bidi="ar-SA"/>
              </w:rPr>
              <w:t>30,333,932.31</w:t>
            </w:r>
          </w:p>
        </w:tc>
        <w:tc>
          <w:tcPr>
            <w:tcW w:w="2477" w:type="dxa"/>
            <w:tcBorders>
              <w:left w:val="none" w:sz="1" w:space="0" w:color="000000"/>
              <w:bottom w:val="none" w:sz="1" w:space="0" w:color="000000"/>
              <w:right w:val="none" w:sz="1" w:space="0" w:color="000000"/>
            </w:tcBorders>
            <w:shd w:val="clear" w:color="auto" w:fill="auto"/>
          </w:tcPr>
          <w:p w:rsidR="00930DD3" w:rsidRPr="0035225E" w:rsidRDefault="00930DD3" w:rsidP="00054AB3">
            <w:pPr>
              <w:pStyle w:val="Contenidodelatabla"/>
              <w:jc w:val="right"/>
              <w:rPr>
                <w:rFonts w:ascii="Arial" w:hAnsi="Arial" w:cs="Arial"/>
                <w:b/>
                <w:sz w:val="22"/>
                <w:szCs w:val="22"/>
              </w:rPr>
            </w:pPr>
            <w:r w:rsidRPr="0035225E">
              <w:rPr>
                <w:rFonts w:ascii="Arial" w:hAnsi="Arial" w:cs="Arial"/>
                <w:b/>
                <w:sz w:val="22"/>
                <w:szCs w:val="22"/>
              </w:rPr>
              <w:t xml:space="preserve">$ </w:t>
            </w:r>
            <w:r>
              <w:rPr>
                <w:rFonts w:ascii="Arial" w:hAnsi="Arial" w:cs="Arial"/>
                <w:b/>
                <w:sz w:val="22"/>
                <w:szCs w:val="22"/>
              </w:rPr>
              <w:t>5,383,628.99</w:t>
            </w:r>
          </w:p>
        </w:tc>
      </w:tr>
    </w:tbl>
    <w:p w:rsidR="00A62335" w:rsidRDefault="00A62335">
      <w:pPr>
        <w:spacing w:line="100" w:lineRule="atLeast"/>
        <w:jc w:val="both"/>
        <w:rPr>
          <w:rFonts w:ascii="Arial" w:eastAsia="Times New Roman" w:hAnsi="Arial" w:cs="Arial"/>
          <w:sz w:val="22"/>
          <w:szCs w:val="22"/>
          <w:lang w:bidi="ar-SA"/>
        </w:rPr>
      </w:pPr>
    </w:p>
    <w:p w:rsidR="000A4059" w:rsidRDefault="000A4059">
      <w:pPr>
        <w:spacing w:line="100" w:lineRule="atLeast"/>
        <w:jc w:val="both"/>
        <w:rPr>
          <w:rFonts w:ascii="Arial" w:eastAsia="Times New Roman" w:hAnsi="Arial" w:cs="Arial"/>
          <w:sz w:val="22"/>
          <w:szCs w:val="22"/>
          <w:lang w:bidi="ar-SA"/>
        </w:rPr>
      </w:pPr>
    </w:p>
    <w:p w:rsidR="00017138" w:rsidRPr="00F44E19" w:rsidRDefault="005019BA" w:rsidP="00017138">
      <w:pPr>
        <w:spacing w:line="100" w:lineRule="atLeast"/>
        <w:jc w:val="both"/>
        <w:rPr>
          <w:rFonts w:ascii="Arial" w:eastAsia="Times New Roman" w:hAnsi="Arial" w:cs="Arial"/>
          <w:sz w:val="22"/>
          <w:szCs w:val="22"/>
          <w:lang w:bidi="ar-SA"/>
        </w:rPr>
      </w:pPr>
      <w:r w:rsidRPr="00F44E19">
        <w:rPr>
          <w:rFonts w:ascii="Arial" w:hAnsi="Arial"/>
          <w:sz w:val="22"/>
          <w:szCs w:val="22"/>
        </w:rPr>
        <w:t xml:space="preserve">Al </w:t>
      </w:r>
      <w:r w:rsidR="00F74773" w:rsidRPr="00F44E19">
        <w:rPr>
          <w:rFonts w:ascii="Arial" w:hAnsi="Arial"/>
          <w:sz w:val="22"/>
          <w:szCs w:val="22"/>
        </w:rPr>
        <w:t>30</w:t>
      </w:r>
      <w:r w:rsidR="00807ED0" w:rsidRPr="00F44E19">
        <w:rPr>
          <w:rFonts w:ascii="Arial" w:hAnsi="Arial"/>
          <w:sz w:val="22"/>
          <w:szCs w:val="22"/>
        </w:rPr>
        <w:t xml:space="preserve"> </w:t>
      </w:r>
      <w:r w:rsidR="004A05E1" w:rsidRPr="00F44E19">
        <w:rPr>
          <w:rFonts w:ascii="Arial" w:hAnsi="Arial"/>
          <w:sz w:val="22"/>
          <w:szCs w:val="22"/>
        </w:rPr>
        <w:t>de Septiembre</w:t>
      </w:r>
      <w:r w:rsidR="004D0F85" w:rsidRPr="00F44E19">
        <w:rPr>
          <w:rFonts w:ascii="Arial" w:hAnsi="Arial"/>
          <w:sz w:val="22"/>
          <w:szCs w:val="22"/>
        </w:rPr>
        <w:t xml:space="preserve"> de 2020</w:t>
      </w:r>
      <w:r w:rsidR="000904FB" w:rsidRPr="00F44E19">
        <w:rPr>
          <w:rFonts w:ascii="Arial" w:eastAsia="Times New Roman" w:hAnsi="Arial" w:cs="Arial"/>
          <w:sz w:val="22"/>
          <w:szCs w:val="22"/>
          <w:lang w:bidi="ar-SA"/>
        </w:rPr>
        <w:t xml:space="preserve">, </w:t>
      </w:r>
      <w:r w:rsidR="00017138" w:rsidRPr="00F44E19">
        <w:rPr>
          <w:rFonts w:ascii="Arial" w:eastAsia="Times New Roman" w:hAnsi="Arial" w:cs="Arial"/>
          <w:sz w:val="22"/>
          <w:szCs w:val="22"/>
          <w:lang w:bidi="ar-SA"/>
        </w:rPr>
        <w:t xml:space="preserve">se realizaron adquisiciones de bienes muebles e inmuebles con recursos presupuestales, por un importe total de $ </w:t>
      </w:r>
      <w:r w:rsidR="00017138" w:rsidRPr="00F44E19">
        <w:rPr>
          <w:rFonts w:ascii="Arial" w:hAnsi="Arial" w:cs="Arial"/>
          <w:sz w:val="22"/>
          <w:szCs w:val="22"/>
        </w:rPr>
        <w:t>2,</w:t>
      </w:r>
      <w:r w:rsidR="00F95216" w:rsidRPr="00F44E19">
        <w:rPr>
          <w:rFonts w:ascii="Arial" w:hAnsi="Arial" w:cs="Arial"/>
          <w:sz w:val="22"/>
          <w:szCs w:val="22"/>
        </w:rPr>
        <w:t xml:space="preserve"> </w:t>
      </w:r>
      <w:r w:rsidR="00017138" w:rsidRPr="00F44E19">
        <w:rPr>
          <w:rFonts w:ascii="Arial" w:hAnsi="Arial" w:cs="Arial"/>
          <w:sz w:val="22"/>
          <w:szCs w:val="22"/>
        </w:rPr>
        <w:t>189,449.74</w:t>
      </w:r>
      <w:r w:rsidR="00017138" w:rsidRPr="00F44E19">
        <w:rPr>
          <w:rFonts w:ascii="Arial" w:eastAsia="Times New Roman" w:hAnsi="Arial" w:cs="Arial"/>
          <w:sz w:val="22"/>
          <w:szCs w:val="22"/>
          <w:lang w:bidi="ar-SA"/>
        </w:rPr>
        <w:t>, mismos que a continuación de describen:</w:t>
      </w:r>
    </w:p>
    <w:p w:rsidR="00A62335" w:rsidRPr="00F44E19" w:rsidRDefault="00A62335" w:rsidP="003D4E3B">
      <w:pPr>
        <w:spacing w:line="100" w:lineRule="atLeast"/>
        <w:jc w:val="both"/>
        <w:rPr>
          <w:rFonts w:ascii="Arial" w:eastAsia="Times New Roman" w:hAnsi="Arial" w:cs="Arial"/>
          <w:sz w:val="22"/>
          <w:szCs w:val="22"/>
          <w:lang w:bidi="ar-SA"/>
        </w:rPr>
      </w:pPr>
    </w:p>
    <w:p w:rsidR="00017138" w:rsidRDefault="00017138" w:rsidP="00017138">
      <w:pPr>
        <w:pStyle w:val="Textoindependiente"/>
        <w:spacing w:after="0"/>
        <w:rPr>
          <w:rFonts w:ascii="Arial" w:hAnsi="Arial" w:cs="Arial"/>
          <w:sz w:val="22"/>
          <w:szCs w:val="22"/>
        </w:rPr>
      </w:pPr>
      <w:r>
        <w:rPr>
          <w:rFonts w:ascii="Arial" w:hAnsi="Arial" w:cs="Arial"/>
          <w:sz w:val="22"/>
          <w:szCs w:val="22"/>
        </w:rPr>
        <w:t xml:space="preserve">Adquisiciones de bienes muebles e inmuebles con recursos presupuestales: </w:t>
      </w:r>
    </w:p>
    <w:p w:rsidR="00357985" w:rsidRDefault="00357985" w:rsidP="00830F71">
      <w:pPr>
        <w:pStyle w:val="Textoindependiente"/>
        <w:spacing w:after="0"/>
        <w:rPr>
          <w:rFonts w:ascii="Arial" w:hAnsi="Arial" w:cs="Arial"/>
          <w:sz w:val="22"/>
          <w:szCs w:val="22"/>
        </w:rPr>
      </w:pPr>
    </w:p>
    <w:p w:rsidR="0012193A" w:rsidRDefault="0012193A" w:rsidP="00830F71">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2193A" w:rsidRPr="00E31E31" w:rsidTr="00F440D4">
        <w:trPr>
          <w:jc w:val="center"/>
        </w:trPr>
        <w:tc>
          <w:tcPr>
            <w:tcW w:w="5517" w:type="dxa"/>
            <w:tcBorders>
              <w:right w:val="single" w:sz="4" w:space="0" w:color="FFFFFF" w:themeColor="background1"/>
            </w:tcBorders>
            <w:shd w:val="clear" w:color="auto" w:fill="8A8D92"/>
          </w:tcPr>
          <w:p w:rsidR="0012193A" w:rsidRPr="00E31E31" w:rsidRDefault="0012193A"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2193A" w:rsidRPr="008529C5" w:rsidRDefault="0012193A"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E722AB">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2193A" w:rsidRPr="00E31E31" w:rsidRDefault="0012193A"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E722AB">
              <w:rPr>
                <w:rFonts w:ascii="Arial" w:hAnsi="Arial" w:cs="Arial"/>
                <w:b/>
                <w:bCs/>
                <w:color w:val="FFFFFF" w:themeColor="background1"/>
                <w:sz w:val="22"/>
                <w:szCs w:val="22"/>
                <w:shd w:val="clear" w:color="auto" w:fill="8A8D92"/>
              </w:rPr>
              <w:t>9</w:t>
            </w: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1753C" w:rsidRDefault="00930DD3" w:rsidP="00F440D4">
            <w:pPr>
              <w:pStyle w:val="Contenidodelatabla"/>
              <w:jc w:val="both"/>
              <w:rPr>
                <w:rFonts w:ascii="Arial" w:hAnsi="Arial" w:cs="Arial"/>
                <w:sz w:val="22"/>
                <w:szCs w:val="22"/>
              </w:rPr>
            </w:pPr>
            <w:r w:rsidRPr="0031753C">
              <w:rPr>
                <w:rFonts w:ascii="Arial" w:hAnsi="Arial" w:cs="Arial"/>
                <w:sz w:val="22"/>
                <w:szCs w:val="22"/>
              </w:rPr>
              <w:t xml:space="preserve">Mobiliario y Equipo de Administración </w:t>
            </w:r>
          </w:p>
        </w:tc>
        <w:tc>
          <w:tcPr>
            <w:tcW w:w="2477" w:type="dxa"/>
            <w:tcBorders>
              <w:left w:val="none" w:sz="1" w:space="0" w:color="000000"/>
              <w:bottom w:val="none" w:sz="1" w:space="0" w:color="000000"/>
            </w:tcBorders>
          </w:tcPr>
          <w:p w:rsidR="00930DD3" w:rsidRPr="0031753C" w:rsidRDefault="00930DD3"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930DD3" w:rsidRPr="0031753C" w:rsidRDefault="00930DD3" w:rsidP="00054AB3">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290,248.24</w:t>
            </w:r>
          </w:p>
        </w:tc>
      </w:tr>
      <w:tr w:rsidR="005F0253" w:rsidRPr="00E31E31" w:rsidTr="00F440D4">
        <w:trPr>
          <w:jc w:val="center"/>
        </w:trPr>
        <w:tc>
          <w:tcPr>
            <w:tcW w:w="5517" w:type="dxa"/>
            <w:tcBorders>
              <w:left w:val="none" w:sz="1" w:space="0" w:color="000000"/>
              <w:bottom w:val="none" w:sz="1" w:space="0" w:color="000000"/>
            </w:tcBorders>
            <w:shd w:val="clear" w:color="auto" w:fill="auto"/>
          </w:tcPr>
          <w:p w:rsidR="005F0253" w:rsidRPr="005F0253" w:rsidRDefault="005F0253" w:rsidP="00F440D4">
            <w:pPr>
              <w:pStyle w:val="Contenidodelatabla"/>
              <w:jc w:val="both"/>
              <w:rPr>
                <w:rFonts w:ascii="Arial" w:hAnsi="Arial" w:cs="Arial"/>
                <w:sz w:val="22"/>
                <w:szCs w:val="22"/>
              </w:rPr>
            </w:pPr>
            <w:r w:rsidRPr="005F0253">
              <w:rPr>
                <w:rFonts w:ascii="Arial" w:hAnsi="Arial" w:cs="Arial"/>
                <w:sz w:val="22"/>
                <w:szCs w:val="22"/>
              </w:rPr>
              <w:t xml:space="preserve">Equipo e Instrumental Médico y de Laboratorio    </w:t>
            </w:r>
          </w:p>
        </w:tc>
        <w:tc>
          <w:tcPr>
            <w:tcW w:w="2477" w:type="dxa"/>
            <w:tcBorders>
              <w:left w:val="none" w:sz="1" w:space="0" w:color="000000"/>
              <w:bottom w:val="none" w:sz="1" w:space="0" w:color="000000"/>
            </w:tcBorders>
          </w:tcPr>
          <w:p w:rsidR="005F0253" w:rsidRPr="0031753C" w:rsidRDefault="005F0253" w:rsidP="00F440D4">
            <w:pPr>
              <w:pStyle w:val="Contenidodelatabla"/>
              <w:jc w:val="right"/>
              <w:rPr>
                <w:rFonts w:ascii="Arial" w:hAnsi="Arial" w:cs="Arial"/>
                <w:sz w:val="22"/>
                <w:szCs w:val="22"/>
              </w:rPr>
            </w:pPr>
            <w:r>
              <w:rPr>
                <w:rFonts w:ascii="Arial" w:hAnsi="Arial" w:cs="Arial"/>
                <w:sz w:val="22"/>
                <w:szCs w:val="22"/>
              </w:rPr>
              <w:t>$ 2,189,449.74</w:t>
            </w:r>
          </w:p>
        </w:tc>
        <w:tc>
          <w:tcPr>
            <w:tcW w:w="2477" w:type="dxa"/>
            <w:tcBorders>
              <w:left w:val="none" w:sz="1" w:space="0" w:color="000000"/>
              <w:bottom w:val="none" w:sz="1" w:space="0" w:color="000000"/>
              <w:right w:val="none" w:sz="1" w:space="0" w:color="000000"/>
            </w:tcBorders>
            <w:shd w:val="clear" w:color="auto" w:fill="auto"/>
          </w:tcPr>
          <w:p w:rsidR="005F0253" w:rsidRPr="0031753C" w:rsidRDefault="005F0253" w:rsidP="00054AB3">
            <w:pPr>
              <w:pStyle w:val="Contenidodelatabla"/>
              <w:jc w:val="right"/>
              <w:rPr>
                <w:rFonts w:ascii="Arial" w:hAnsi="Arial" w:cs="Arial"/>
                <w:sz w:val="22"/>
                <w:szCs w:val="22"/>
              </w:rPr>
            </w:pPr>
          </w:p>
        </w:tc>
      </w:tr>
      <w:tr w:rsidR="00930DD3" w:rsidRPr="00E31E31" w:rsidTr="00F440D4">
        <w:trPr>
          <w:jc w:val="center"/>
        </w:trPr>
        <w:tc>
          <w:tcPr>
            <w:tcW w:w="5517" w:type="dxa"/>
            <w:tcBorders>
              <w:left w:val="none" w:sz="1" w:space="0" w:color="000000"/>
              <w:bottom w:val="none" w:sz="1" w:space="0" w:color="000000"/>
            </w:tcBorders>
            <w:shd w:val="clear" w:color="auto" w:fill="auto"/>
          </w:tcPr>
          <w:p w:rsidR="00930DD3" w:rsidRPr="0035225E" w:rsidRDefault="00930DD3" w:rsidP="00F440D4">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930DD3" w:rsidRPr="005F0253" w:rsidRDefault="005F0253" w:rsidP="00F440D4">
            <w:pPr>
              <w:pStyle w:val="Contenidodelatabla"/>
              <w:jc w:val="right"/>
              <w:rPr>
                <w:rFonts w:ascii="Arial" w:hAnsi="Arial" w:cs="Arial"/>
                <w:b/>
              </w:rPr>
            </w:pPr>
            <w:r w:rsidRPr="005F0253">
              <w:rPr>
                <w:rFonts w:ascii="Arial" w:hAnsi="Arial" w:cs="Arial"/>
                <w:b/>
                <w:sz w:val="22"/>
                <w:szCs w:val="22"/>
              </w:rPr>
              <w:t>$ 2,189,449.74</w:t>
            </w:r>
          </w:p>
        </w:tc>
        <w:tc>
          <w:tcPr>
            <w:tcW w:w="2477" w:type="dxa"/>
            <w:tcBorders>
              <w:left w:val="none" w:sz="1" w:space="0" w:color="000000"/>
              <w:bottom w:val="none" w:sz="1" w:space="0" w:color="000000"/>
              <w:right w:val="none" w:sz="1" w:space="0" w:color="000000"/>
            </w:tcBorders>
            <w:shd w:val="clear" w:color="auto" w:fill="auto"/>
          </w:tcPr>
          <w:p w:rsidR="00930DD3" w:rsidRPr="00237FD3" w:rsidRDefault="00930DD3" w:rsidP="00054AB3">
            <w:pPr>
              <w:pStyle w:val="Contenidodelatabla"/>
              <w:jc w:val="right"/>
              <w:rPr>
                <w:rFonts w:ascii="Arial" w:hAnsi="Arial" w:cs="Arial"/>
                <w:b/>
              </w:rPr>
            </w:pPr>
            <w:r w:rsidRPr="00237FD3">
              <w:rPr>
                <w:rFonts w:ascii="Arial" w:hAnsi="Arial" w:cs="Arial"/>
                <w:b/>
                <w:sz w:val="22"/>
                <w:szCs w:val="22"/>
              </w:rPr>
              <w:t xml:space="preserve">$  </w:t>
            </w:r>
            <w:r>
              <w:rPr>
                <w:rFonts w:ascii="Arial" w:hAnsi="Arial" w:cs="Arial"/>
                <w:b/>
                <w:sz w:val="22"/>
                <w:szCs w:val="22"/>
              </w:rPr>
              <w:t>290,248.24</w:t>
            </w:r>
          </w:p>
        </w:tc>
      </w:tr>
    </w:tbl>
    <w:p w:rsidR="00771780" w:rsidRDefault="00771780">
      <w:pPr>
        <w:spacing w:line="100" w:lineRule="atLeast"/>
        <w:jc w:val="both"/>
        <w:rPr>
          <w:rFonts w:ascii="Arial" w:eastAsia="Times New Roman" w:hAnsi="Arial" w:cs="Arial"/>
          <w:sz w:val="22"/>
          <w:szCs w:val="22"/>
          <w:lang w:bidi="ar-SA"/>
        </w:rPr>
      </w:pPr>
    </w:p>
    <w:p w:rsidR="00FB04EF" w:rsidRDefault="00FB04EF">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Conciliación de los Flujos de Efectivo Netos de las Actividades de Operación y la cuenta de Ahorro/Desahorro an</w:t>
      </w:r>
      <w:r w:rsidR="00012DA1">
        <w:rPr>
          <w:rFonts w:ascii="Arial" w:eastAsia="Times New Roman" w:hAnsi="Arial" w:cs="Arial"/>
          <w:sz w:val="22"/>
          <w:szCs w:val="22"/>
          <w:lang w:bidi="ar-SA"/>
        </w:rPr>
        <w:t xml:space="preserve">tes de Rubros Extraordinarios. </w:t>
      </w:r>
    </w:p>
    <w:p w:rsidR="00357985" w:rsidRDefault="00357985">
      <w:pPr>
        <w:spacing w:line="100" w:lineRule="atLeast"/>
        <w:jc w:val="both"/>
        <w:rPr>
          <w:rFonts w:ascii="Arial" w:eastAsia="Times New Roman" w:hAnsi="Arial" w:cs="Arial"/>
          <w:sz w:val="22"/>
          <w:szCs w:val="22"/>
          <w:lang w:bidi="ar-SA"/>
        </w:rPr>
      </w:pPr>
    </w:p>
    <w:p w:rsidR="00E033C0" w:rsidRPr="00E31E31" w:rsidRDefault="00E033C0">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033C0" w:rsidRPr="00E31E31" w:rsidTr="00D32ACC">
        <w:trPr>
          <w:jc w:val="center"/>
        </w:trPr>
        <w:tc>
          <w:tcPr>
            <w:tcW w:w="5517" w:type="dxa"/>
            <w:tcBorders>
              <w:right w:val="single" w:sz="4" w:space="0" w:color="FFFFFF" w:themeColor="background1"/>
            </w:tcBorders>
            <w:shd w:val="clear" w:color="auto" w:fill="8A8D92"/>
          </w:tcPr>
          <w:p w:rsidR="00E033C0" w:rsidRPr="00E31E31" w:rsidRDefault="00E033C0" w:rsidP="00D32ACC">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033C0" w:rsidRPr="008529C5" w:rsidRDefault="00E033C0" w:rsidP="00D32ACC">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w:t>
            </w:r>
            <w:r w:rsidR="00E722AB">
              <w:rPr>
                <w:rFonts w:ascii="Arial" w:hAnsi="Arial" w:cs="Arial"/>
                <w:b/>
                <w:bCs/>
                <w:color w:val="FFFFFF" w:themeColor="background1"/>
                <w:sz w:val="22"/>
                <w:szCs w:val="22"/>
                <w:shd w:val="clear" w:color="auto" w:fill="8A8D92"/>
              </w:rPr>
              <w:t>20</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033C0" w:rsidRPr="00E31E31" w:rsidRDefault="00E033C0" w:rsidP="00D32ACC">
            <w:pPr>
              <w:pStyle w:val="Contenidodelatabla"/>
              <w:jc w:val="center"/>
              <w:rPr>
                <w:rFonts w:ascii="Arial" w:hAnsi="Arial" w:cs="Arial"/>
              </w:rPr>
            </w:pPr>
            <w:r>
              <w:rPr>
                <w:rFonts w:ascii="Arial" w:hAnsi="Arial" w:cs="Arial"/>
                <w:b/>
                <w:bCs/>
                <w:color w:val="FFFFFF" w:themeColor="background1"/>
                <w:sz w:val="22"/>
                <w:szCs w:val="22"/>
                <w:shd w:val="clear" w:color="auto" w:fill="8A8D92"/>
              </w:rPr>
              <w:t>201</w:t>
            </w:r>
            <w:r w:rsidR="00E722AB">
              <w:rPr>
                <w:rFonts w:ascii="Arial" w:hAnsi="Arial" w:cs="Arial"/>
                <w:b/>
                <w:bCs/>
                <w:color w:val="FFFFFF" w:themeColor="background1"/>
                <w:sz w:val="22"/>
                <w:szCs w:val="22"/>
                <w:shd w:val="clear" w:color="auto" w:fill="8A8D92"/>
              </w:rPr>
              <w:t>9</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1A04B1" w:rsidRDefault="00E722AB" w:rsidP="00D32ACC">
            <w:pPr>
              <w:pStyle w:val="Contenidodelatabla"/>
              <w:rPr>
                <w:rFonts w:ascii="Arial" w:hAnsi="Arial" w:cs="Arial"/>
                <w:b/>
                <w:sz w:val="22"/>
                <w:szCs w:val="22"/>
              </w:rPr>
            </w:pPr>
            <w:r>
              <w:rPr>
                <w:rFonts w:ascii="Arial" w:hAnsi="Arial" w:cs="Arial"/>
                <w:b/>
                <w:sz w:val="22"/>
                <w:szCs w:val="22"/>
              </w:rPr>
              <w:t>Ahorro/Desahorro antes de Rubros Extraordinarios</w:t>
            </w:r>
          </w:p>
        </w:tc>
        <w:tc>
          <w:tcPr>
            <w:tcW w:w="2477" w:type="dxa"/>
            <w:tcBorders>
              <w:left w:val="none" w:sz="1" w:space="0" w:color="000000"/>
              <w:bottom w:val="none" w:sz="1" w:space="0" w:color="000000"/>
            </w:tcBorders>
          </w:tcPr>
          <w:p w:rsidR="00E722AB" w:rsidRPr="0029530B" w:rsidRDefault="00E722AB" w:rsidP="00D32ACC">
            <w:pPr>
              <w:pStyle w:val="Contenidodelatabla"/>
              <w:jc w:val="right"/>
              <w:rPr>
                <w:rFonts w:ascii="Arial" w:hAnsi="Arial" w:cs="Arial"/>
                <w:sz w:val="22"/>
                <w:szCs w:val="22"/>
              </w:rPr>
            </w:pPr>
            <w:r w:rsidRPr="0029530B">
              <w:rPr>
                <w:rFonts w:ascii="Arial" w:hAnsi="Arial" w:cs="Arial"/>
                <w:sz w:val="22"/>
                <w:szCs w:val="22"/>
              </w:rPr>
              <w:t xml:space="preserve">$ </w:t>
            </w:r>
            <w:r w:rsidR="00F95216" w:rsidRPr="00007D6D">
              <w:rPr>
                <w:rFonts w:ascii="Arial" w:eastAsia="Times New Roman" w:hAnsi="Arial" w:cs="Arial"/>
                <w:kern w:val="0"/>
                <w:sz w:val="22"/>
                <w:szCs w:val="22"/>
                <w:lang w:eastAsia="es-MX" w:bidi="ar-SA"/>
              </w:rPr>
              <w:t>1</w:t>
            </w:r>
            <w:r w:rsidR="00F95216">
              <w:rPr>
                <w:rFonts w:ascii="Arial" w:eastAsia="Times New Roman" w:hAnsi="Arial" w:cs="Arial"/>
                <w:kern w:val="0"/>
                <w:sz w:val="22"/>
                <w:szCs w:val="22"/>
                <w:lang w:eastAsia="es-MX" w:bidi="ar-SA"/>
              </w:rPr>
              <w:t>4,</w:t>
            </w:r>
            <w:r w:rsidR="00DD3B72">
              <w:rPr>
                <w:rFonts w:ascii="Arial" w:eastAsia="Times New Roman" w:hAnsi="Arial" w:cs="Arial"/>
                <w:kern w:val="0"/>
                <w:sz w:val="22"/>
                <w:szCs w:val="22"/>
                <w:lang w:eastAsia="es-MX" w:bidi="ar-SA"/>
              </w:rPr>
              <w:t>629,340.45</w:t>
            </w:r>
          </w:p>
        </w:tc>
        <w:tc>
          <w:tcPr>
            <w:tcW w:w="2477" w:type="dxa"/>
            <w:tcBorders>
              <w:left w:val="none" w:sz="1" w:space="0" w:color="000000"/>
              <w:bottom w:val="none" w:sz="1" w:space="0" w:color="000000"/>
              <w:right w:val="none" w:sz="1" w:space="0" w:color="000000"/>
            </w:tcBorders>
            <w:shd w:val="clear" w:color="auto" w:fill="auto"/>
          </w:tcPr>
          <w:p w:rsidR="00E722AB" w:rsidRPr="0029530B" w:rsidRDefault="00E722AB" w:rsidP="00054AB3">
            <w:pPr>
              <w:pStyle w:val="Contenidodelatabla"/>
              <w:jc w:val="right"/>
              <w:rPr>
                <w:rFonts w:ascii="Arial" w:hAnsi="Arial" w:cs="Arial"/>
                <w:sz w:val="22"/>
                <w:szCs w:val="22"/>
              </w:rPr>
            </w:pPr>
            <w:r w:rsidRPr="0029530B">
              <w:rPr>
                <w:rFonts w:ascii="Arial" w:hAnsi="Arial" w:cs="Arial"/>
                <w:sz w:val="22"/>
                <w:szCs w:val="22"/>
              </w:rPr>
              <w:t xml:space="preserve">$ </w:t>
            </w:r>
            <w:r>
              <w:rPr>
                <w:rFonts w:ascii="Arial" w:hAnsi="Arial" w:cs="Arial"/>
                <w:sz w:val="22"/>
                <w:szCs w:val="22"/>
              </w:rPr>
              <w:t>1,596,866.16</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i/>
                <w:sz w:val="22"/>
                <w:szCs w:val="22"/>
              </w:rPr>
              <w:t>Movimientos de partidas (o rubros) que no afectan el efectivo</w:t>
            </w:r>
          </w:p>
        </w:tc>
        <w:tc>
          <w:tcPr>
            <w:tcW w:w="2477" w:type="dxa"/>
            <w:tcBorders>
              <w:left w:val="none" w:sz="1" w:space="0" w:color="000000"/>
              <w:bottom w:val="none" w:sz="1" w:space="0" w:color="000000"/>
            </w:tcBorders>
          </w:tcPr>
          <w:p w:rsidR="00E722AB" w:rsidRPr="00E31E31" w:rsidRDefault="00E722AB" w:rsidP="00D32ACC">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r>
              <w:rPr>
                <w:rFonts w:ascii="Arial" w:hAnsi="Arial" w:cs="Arial"/>
                <w:sz w:val="22"/>
                <w:szCs w:val="22"/>
              </w:rPr>
              <w:t xml:space="preserve"> </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sz w:val="22"/>
                <w:szCs w:val="22"/>
              </w:rPr>
              <w:t>Disminución de Bienes por Pérdida, Obsolescencia y Deterioro</w:t>
            </w:r>
          </w:p>
        </w:tc>
        <w:tc>
          <w:tcPr>
            <w:tcW w:w="2477" w:type="dxa"/>
            <w:tcBorders>
              <w:left w:val="none" w:sz="1" w:space="0" w:color="000000"/>
              <w:bottom w:val="none" w:sz="1" w:space="0" w:color="000000"/>
            </w:tcBorders>
          </w:tcPr>
          <w:p w:rsidR="00E722AB" w:rsidRPr="00E31E31" w:rsidRDefault="00E722AB" w:rsidP="0029530B">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E31E31" w:rsidRDefault="00E722AB" w:rsidP="00D32ACC">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bottom w:val="none" w:sz="1" w:space="0" w:color="000000"/>
            </w:tcBorders>
          </w:tcPr>
          <w:p w:rsidR="00E722AB" w:rsidRPr="00F95216" w:rsidRDefault="00F95216" w:rsidP="00D32ACC">
            <w:pPr>
              <w:pStyle w:val="Contenidodelatabla"/>
              <w:jc w:val="right"/>
              <w:rPr>
                <w:rFonts w:ascii="Arial" w:hAnsi="Arial" w:cs="Arial"/>
                <w:sz w:val="22"/>
                <w:szCs w:val="22"/>
              </w:rPr>
            </w:pPr>
            <w:r w:rsidRPr="00F95216">
              <w:rPr>
                <w:rFonts w:ascii="Arial" w:hAnsi="Arial" w:cs="Arial"/>
                <w:sz w:val="22"/>
                <w:szCs w:val="22"/>
              </w:rPr>
              <w:t>8,701.15</w:t>
            </w:r>
          </w:p>
        </w:tc>
        <w:tc>
          <w:tcPr>
            <w:tcW w:w="2477" w:type="dxa"/>
            <w:tcBorders>
              <w:left w:val="none" w:sz="1" w:space="0" w:color="000000"/>
              <w:bottom w:val="none" w:sz="1" w:space="0" w:color="000000"/>
              <w:right w:val="none" w:sz="1" w:space="0" w:color="000000"/>
            </w:tcBorders>
            <w:shd w:val="clear" w:color="auto" w:fill="auto"/>
          </w:tcPr>
          <w:p w:rsidR="00E722AB" w:rsidRPr="00E31E31" w:rsidRDefault="00E722AB" w:rsidP="00054AB3">
            <w:pPr>
              <w:pStyle w:val="Contenidodelatabla"/>
              <w:jc w:val="right"/>
              <w:rPr>
                <w:rFonts w:ascii="Arial" w:hAnsi="Arial" w:cs="Arial"/>
                <w:sz w:val="22"/>
                <w:szCs w:val="22"/>
              </w:rPr>
            </w:pPr>
            <w:r>
              <w:rPr>
                <w:rFonts w:ascii="Arial" w:hAnsi="Arial" w:cs="Arial"/>
                <w:sz w:val="22"/>
                <w:szCs w:val="22"/>
              </w:rPr>
              <w:t>112,402.46</w:t>
            </w:r>
            <w:r w:rsidRPr="00EF79FD">
              <w:rPr>
                <w:rFonts w:ascii="Arial" w:eastAsia="Times New Roman" w:hAnsi="Arial" w:cs="Arial"/>
                <w:sz w:val="22"/>
                <w:szCs w:val="22"/>
                <w:lang w:eastAsia="es-MX"/>
              </w:rPr>
              <w:t> </w:t>
            </w:r>
            <w:r>
              <w:t xml:space="preserve"> </w:t>
            </w:r>
          </w:p>
        </w:tc>
      </w:tr>
      <w:tr w:rsidR="00E722AB" w:rsidRPr="00E31E31" w:rsidTr="00D32ACC">
        <w:trPr>
          <w:jc w:val="center"/>
        </w:trPr>
        <w:tc>
          <w:tcPr>
            <w:tcW w:w="5517" w:type="dxa"/>
            <w:tcBorders>
              <w:left w:val="none" w:sz="1" w:space="0" w:color="000000"/>
              <w:bottom w:val="none" w:sz="1" w:space="0" w:color="000000"/>
            </w:tcBorders>
            <w:shd w:val="clear" w:color="auto" w:fill="auto"/>
          </w:tcPr>
          <w:p w:rsidR="00E722AB" w:rsidRPr="008C5485" w:rsidRDefault="00E722AB" w:rsidP="00D32ACC">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E722AB" w:rsidRPr="006F44C8" w:rsidRDefault="00E722AB" w:rsidP="00D32ACC">
            <w:pPr>
              <w:pStyle w:val="Contenidodelatabla"/>
              <w:jc w:val="right"/>
              <w:rPr>
                <w:rFonts w:ascii="Arial" w:hAnsi="Arial" w:cs="Arial"/>
                <w:b/>
                <w:sz w:val="22"/>
                <w:szCs w:val="22"/>
              </w:rPr>
            </w:pPr>
            <w:r>
              <w:rPr>
                <w:rFonts w:ascii="Arial" w:hAnsi="Arial" w:cs="Arial"/>
                <w:b/>
                <w:sz w:val="22"/>
                <w:szCs w:val="22"/>
              </w:rPr>
              <w:t xml:space="preserve">$ </w:t>
            </w:r>
            <w:r w:rsidR="00A03F0B">
              <w:rPr>
                <w:rFonts w:ascii="Arial" w:hAnsi="Arial" w:cs="Arial"/>
                <w:b/>
                <w:sz w:val="22"/>
                <w:szCs w:val="22"/>
              </w:rPr>
              <w:t>1</w:t>
            </w:r>
            <w:r w:rsidR="00DD3B72">
              <w:rPr>
                <w:rFonts w:ascii="Arial" w:hAnsi="Arial" w:cs="Arial"/>
                <w:b/>
                <w:sz w:val="22"/>
                <w:szCs w:val="22"/>
              </w:rPr>
              <w:t>4,620,639.30</w:t>
            </w:r>
          </w:p>
        </w:tc>
        <w:tc>
          <w:tcPr>
            <w:tcW w:w="2477" w:type="dxa"/>
            <w:tcBorders>
              <w:left w:val="none" w:sz="1" w:space="0" w:color="000000"/>
              <w:bottom w:val="none" w:sz="1" w:space="0" w:color="000000"/>
              <w:right w:val="none" w:sz="1" w:space="0" w:color="000000"/>
            </w:tcBorders>
            <w:shd w:val="clear" w:color="auto" w:fill="auto"/>
          </w:tcPr>
          <w:p w:rsidR="00E722AB" w:rsidRPr="006F44C8" w:rsidRDefault="00E722AB" w:rsidP="00054AB3">
            <w:pPr>
              <w:pStyle w:val="Contenidodelatabla"/>
              <w:jc w:val="right"/>
              <w:rPr>
                <w:rFonts w:ascii="Arial" w:hAnsi="Arial" w:cs="Arial"/>
                <w:b/>
                <w:sz w:val="22"/>
                <w:szCs w:val="22"/>
              </w:rPr>
            </w:pPr>
            <w:r>
              <w:rPr>
                <w:rFonts w:ascii="Arial" w:hAnsi="Arial" w:cs="Arial"/>
                <w:b/>
                <w:sz w:val="22"/>
                <w:szCs w:val="22"/>
              </w:rPr>
              <w:t>$ 1,484,463.70</w:t>
            </w:r>
          </w:p>
        </w:tc>
      </w:tr>
    </w:tbl>
    <w:p w:rsidR="00991576" w:rsidRDefault="00991576" w:rsidP="00612268">
      <w:pPr>
        <w:rPr>
          <w:rFonts w:ascii="Arial" w:hAnsi="Arial" w:cs="Arial"/>
          <w:b/>
        </w:rPr>
      </w:pPr>
    </w:p>
    <w:p w:rsidR="008B7FE3" w:rsidRDefault="008B7FE3" w:rsidP="00612268">
      <w:pPr>
        <w:rPr>
          <w:rFonts w:ascii="Arial" w:hAnsi="Arial" w:cs="Arial"/>
          <w:b/>
        </w:rPr>
      </w:pPr>
    </w:p>
    <w:p w:rsidR="00FB04EF" w:rsidRDefault="00FB04EF" w:rsidP="00612268">
      <w:pPr>
        <w:rPr>
          <w:rFonts w:ascii="Arial" w:hAnsi="Arial" w:cs="Arial"/>
          <w:b/>
        </w:rPr>
      </w:pPr>
    </w:p>
    <w:tbl>
      <w:tblPr>
        <w:tblW w:w="10186" w:type="dxa"/>
        <w:jc w:val="center"/>
        <w:tblInd w:w="-826" w:type="dxa"/>
        <w:tblCellMar>
          <w:left w:w="70" w:type="dxa"/>
          <w:right w:w="70" w:type="dxa"/>
        </w:tblCellMar>
        <w:tblLook w:val="04A0"/>
      </w:tblPr>
      <w:tblGrid>
        <w:gridCol w:w="10186"/>
      </w:tblGrid>
      <w:tr w:rsidR="00F80E88" w:rsidRPr="00851C93" w:rsidTr="00A67487">
        <w:trPr>
          <w:trHeight w:val="390"/>
          <w:jc w:val="center"/>
        </w:trPr>
        <w:tc>
          <w:tcPr>
            <w:tcW w:w="10186" w:type="dxa"/>
            <w:tcBorders>
              <w:top w:val="single" w:sz="8" w:space="0" w:color="auto"/>
              <w:left w:val="single" w:sz="8" w:space="0" w:color="auto"/>
              <w:bottom w:val="nil"/>
              <w:right w:val="single" w:sz="8" w:space="0" w:color="000000"/>
            </w:tcBorders>
            <w:shd w:val="clear" w:color="auto" w:fill="7F7F7F" w:themeFill="text1" w:themeFillTint="80"/>
            <w:noWrap/>
            <w:vAlign w:val="center"/>
            <w:hideMark/>
          </w:tcPr>
          <w:p w:rsidR="00F80E88" w:rsidRPr="00851C93" w:rsidRDefault="00F80E88" w:rsidP="00FA28BE">
            <w:pP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OR</w:t>
            </w:r>
            <w:r w:rsidRPr="00027814">
              <w:rPr>
                <w:rFonts w:ascii="Arial" w:eastAsia="Times New Roman" w:hAnsi="Arial" w:cs="Arial"/>
                <w:b/>
                <w:bCs/>
                <w:color w:val="FFFFFF" w:themeColor="background1"/>
                <w:sz w:val="22"/>
                <w:szCs w:val="22"/>
                <w:highlight w:val="lightGray"/>
                <w:lang w:eastAsia="es-MX"/>
              </w:rPr>
              <w:t>G</w:t>
            </w:r>
            <w:r>
              <w:rPr>
                <w:rFonts w:ascii="Arial" w:eastAsia="Times New Roman" w:hAnsi="Arial" w:cs="Arial"/>
                <w:b/>
                <w:bCs/>
                <w:color w:val="FFFFFF" w:themeColor="background1"/>
                <w:sz w:val="22"/>
                <w:szCs w:val="22"/>
                <w:lang w:eastAsia="es-MX"/>
              </w:rPr>
              <w:t xml:space="preserve">ANISMO PÚBLICO: </w:t>
            </w:r>
            <w:r w:rsidRPr="00781B12">
              <w:rPr>
                <w:rFonts w:ascii="Arial" w:eastAsia="Times New Roman" w:hAnsi="Arial" w:cs="Arial"/>
                <w:b/>
                <w:bCs/>
                <w:color w:val="FFFFFF" w:themeColor="background1"/>
                <w:sz w:val="22"/>
                <w:szCs w:val="22"/>
                <w:u w:val="single"/>
                <w:lang w:eastAsia="es-MX"/>
              </w:rPr>
              <w:t>INSTITUTO DEL DEPORTE DEL ESTADO DE CHIAPAS</w:t>
            </w:r>
          </w:p>
        </w:tc>
      </w:tr>
      <w:tr w:rsidR="00F80E88" w:rsidRPr="00851C93" w:rsidTr="00A67487">
        <w:trPr>
          <w:trHeight w:val="330"/>
          <w:jc w:val="center"/>
        </w:trPr>
        <w:tc>
          <w:tcPr>
            <w:tcW w:w="10186" w:type="dxa"/>
            <w:tcBorders>
              <w:top w:val="nil"/>
              <w:left w:val="single" w:sz="8" w:space="0" w:color="auto"/>
              <w:bottom w:val="single" w:sz="4" w:space="0" w:color="auto"/>
              <w:right w:val="single" w:sz="8" w:space="0" w:color="000000"/>
            </w:tcBorders>
            <w:shd w:val="clear" w:color="auto" w:fill="7F7F7F" w:themeFill="text1" w:themeFillTint="80"/>
            <w:noWrap/>
            <w:vAlign w:val="center"/>
            <w:hideMark/>
          </w:tcPr>
          <w:p w:rsidR="00F80E88" w:rsidRDefault="00F80E88" w:rsidP="00FA2A82">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 D</w:t>
            </w:r>
            <w:r w:rsidR="00265D6D">
              <w:rPr>
                <w:rFonts w:ascii="Arial" w:eastAsia="Times New Roman" w:hAnsi="Arial" w:cs="Arial"/>
                <w:b/>
                <w:bCs/>
                <w:color w:val="FFFFFF" w:themeColor="background1"/>
                <w:sz w:val="22"/>
                <w:szCs w:val="22"/>
                <w:lang w:eastAsia="es-MX"/>
              </w:rPr>
              <w:t xml:space="preserve">EL 1 DE </w:t>
            </w:r>
            <w:r w:rsidR="00265D6D" w:rsidRPr="00A40733">
              <w:rPr>
                <w:rFonts w:ascii="Arial" w:eastAsia="Times New Roman" w:hAnsi="Arial" w:cs="Arial"/>
                <w:b/>
                <w:bCs/>
                <w:color w:val="FFFFFF" w:themeColor="background1"/>
                <w:sz w:val="22"/>
                <w:szCs w:val="22"/>
                <w:lang w:eastAsia="es-MX"/>
              </w:rPr>
              <w:t>ENERO A</w:t>
            </w:r>
            <w:r w:rsidR="00027814">
              <w:rPr>
                <w:rFonts w:ascii="Arial" w:eastAsia="Times New Roman" w:hAnsi="Arial" w:cs="Arial"/>
                <w:b/>
                <w:bCs/>
                <w:color w:val="FFFFFF" w:themeColor="background1"/>
                <w:sz w:val="22"/>
                <w:szCs w:val="22"/>
                <w:lang w:eastAsia="es-MX"/>
              </w:rPr>
              <w:t xml:space="preserve">L </w:t>
            </w:r>
            <w:r w:rsidR="001976A9">
              <w:rPr>
                <w:rFonts w:ascii="Arial" w:eastAsia="Times New Roman" w:hAnsi="Arial" w:cs="Arial"/>
                <w:b/>
                <w:bCs/>
                <w:color w:val="FFFFFF" w:themeColor="background1"/>
                <w:sz w:val="22"/>
                <w:szCs w:val="22"/>
                <w:lang w:eastAsia="es-MX"/>
              </w:rPr>
              <w:t xml:space="preserve">30 DE </w:t>
            </w:r>
            <w:r w:rsidR="004A05E1">
              <w:rPr>
                <w:rFonts w:ascii="Arial" w:eastAsia="Times New Roman" w:hAnsi="Arial" w:cs="Arial"/>
                <w:b/>
                <w:bCs/>
                <w:color w:val="FFFFFF" w:themeColor="background1"/>
                <w:sz w:val="22"/>
                <w:szCs w:val="22"/>
                <w:lang w:eastAsia="es-MX"/>
              </w:rPr>
              <w:t>SEPTIEMBRE</w:t>
            </w:r>
            <w:r w:rsidR="00B5527C" w:rsidRPr="00A40733">
              <w:rPr>
                <w:rFonts w:ascii="Arial" w:eastAsia="Times New Roman" w:hAnsi="Arial" w:cs="Arial"/>
                <w:b/>
                <w:bCs/>
                <w:color w:val="FFFFFF" w:themeColor="background1"/>
                <w:sz w:val="22"/>
                <w:szCs w:val="22"/>
                <w:lang w:eastAsia="es-MX"/>
              </w:rPr>
              <w:t xml:space="preserve"> DE</w:t>
            </w:r>
            <w:r w:rsidR="00B5527C">
              <w:rPr>
                <w:rFonts w:ascii="Arial" w:eastAsia="Times New Roman" w:hAnsi="Arial" w:cs="Arial"/>
                <w:b/>
                <w:bCs/>
                <w:color w:val="FFFFFF" w:themeColor="background1"/>
                <w:sz w:val="22"/>
                <w:szCs w:val="22"/>
                <w:lang w:eastAsia="es-MX"/>
              </w:rPr>
              <w:t xml:space="preserve"> 2020</w:t>
            </w:r>
          </w:p>
          <w:p w:rsidR="00F80E88" w:rsidRPr="00851C93" w:rsidRDefault="00F80E88" w:rsidP="00FA2A82">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bl>
    <w:p w:rsidR="00A67487" w:rsidRDefault="00A67487" w:rsidP="00A67487">
      <w:pPr>
        <w:ind w:firstLine="709"/>
        <w:rPr>
          <w:rFonts w:ascii="Arial" w:hAnsi="Arial" w:cs="Arial"/>
          <w:b/>
        </w:rPr>
      </w:pPr>
    </w:p>
    <w:tbl>
      <w:tblPr>
        <w:tblW w:w="10186" w:type="dxa"/>
        <w:jc w:val="center"/>
        <w:tblInd w:w="-826" w:type="dxa"/>
        <w:tblCellMar>
          <w:left w:w="70" w:type="dxa"/>
          <w:right w:w="70" w:type="dxa"/>
        </w:tblCellMar>
        <w:tblLook w:val="04A0"/>
      </w:tblPr>
      <w:tblGrid>
        <w:gridCol w:w="8118"/>
        <w:gridCol w:w="202"/>
        <w:gridCol w:w="1866"/>
      </w:tblGrid>
      <w:tr w:rsidR="00A67487" w:rsidRPr="006824AA" w:rsidTr="00A67487">
        <w:trPr>
          <w:trHeight w:val="435"/>
          <w:jc w:val="center"/>
        </w:trPr>
        <w:tc>
          <w:tcPr>
            <w:tcW w:w="10186"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67487" w:rsidRPr="00A67487" w:rsidRDefault="00A67487" w:rsidP="00A67487">
            <w:pPr>
              <w:rPr>
                <w:rFonts w:ascii="Arial" w:eastAsia="Times New Roman" w:hAnsi="Arial" w:cs="Arial"/>
                <w:b/>
                <w:bCs/>
                <w:color w:val="FFFFFF" w:themeColor="background1"/>
                <w:sz w:val="22"/>
                <w:szCs w:val="22"/>
                <w:lang w:eastAsia="es-MX"/>
              </w:rPr>
            </w:pPr>
            <w:r w:rsidRPr="00A67487">
              <w:rPr>
                <w:rFonts w:ascii="Arial" w:eastAsia="Times New Roman" w:hAnsi="Arial" w:cs="Arial"/>
                <w:b/>
                <w:bCs/>
                <w:color w:val="FFFFFF" w:themeColor="background1"/>
                <w:sz w:val="22"/>
                <w:szCs w:val="22"/>
                <w:lang w:eastAsia="es-MX"/>
              </w:rPr>
              <w:t>CONCILIACIÓN ENTRE LOS INGRESOS PRESUPU</w:t>
            </w:r>
            <w:r w:rsidR="00EC7BE3">
              <w:rPr>
                <w:rFonts w:ascii="Arial" w:eastAsia="Times New Roman" w:hAnsi="Arial" w:cs="Arial"/>
                <w:b/>
                <w:bCs/>
                <w:color w:val="FFFFFF" w:themeColor="background1"/>
                <w:sz w:val="22"/>
                <w:szCs w:val="22"/>
                <w:lang w:eastAsia="es-MX"/>
              </w:rPr>
              <w:t>E</w:t>
            </w:r>
            <w:r w:rsidRPr="00A67487">
              <w:rPr>
                <w:rFonts w:ascii="Arial" w:eastAsia="Times New Roman" w:hAnsi="Arial" w:cs="Arial"/>
                <w:b/>
                <w:bCs/>
                <w:color w:val="FFFFFF" w:themeColor="background1"/>
                <w:sz w:val="22"/>
                <w:szCs w:val="22"/>
                <w:lang w:eastAsia="es-MX"/>
              </w:rPr>
              <w:t>STARIOS Y CONTABLES CONSOLIDADO</w:t>
            </w:r>
            <w:r w:rsidR="00EC7BE3">
              <w:rPr>
                <w:rFonts w:ascii="Arial" w:eastAsia="Times New Roman" w:hAnsi="Arial" w:cs="Arial"/>
                <w:b/>
                <w:bCs/>
                <w:color w:val="FFFFFF" w:themeColor="background1"/>
                <w:sz w:val="22"/>
                <w:szCs w:val="22"/>
                <w:lang w:eastAsia="es-MX"/>
              </w:rPr>
              <w:t>S</w:t>
            </w:r>
          </w:p>
        </w:tc>
      </w:tr>
      <w:tr w:rsidR="00781B12" w:rsidRPr="00C54916" w:rsidTr="00A67487">
        <w:trPr>
          <w:trHeight w:val="435"/>
          <w:jc w:val="center"/>
        </w:trPr>
        <w:tc>
          <w:tcPr>
            <w:tcW w:w="8118" w:type="dxa"/>
            <w:tcBorders>
              <w:top w:val="single" w:sz="4" w:space="0" w:color="auto"/>
              <w:left w:val="single" w:sz="4" w:space="0" w:color="auto"/>
            </w:tcBorders>
            <w:shd w:val="clear" w:color="auto" w:fill="FFFFFF" w:themeFill="background1"/>
            <w:noWrap/>
            <w:vAlign w:val="center"/>
            <w:hideMark/>
          </w:tcPr>
          <w:p w:rsidR="00781B12" w:rsidRPr="006824AA" w:rsidRDefault="00781B12" w:rsidP="00FA2A82">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Pr="006824AA">
              <w:rPr>
                <w:rFonts w:ascii="Arial" w:eastAsia="Times New Roman" w:hAnsi="Arial" w:cs="Arial"/>
                <w:b/>
                <w:bCs/>
                <w:sz w:val="22"/>
                <w:szCs w:val="22"/>
                <w:lang w:eastAsia="es-MX"/>
              </w:rPr>
              <w:t>Ingresos Presupuestarios</w:t>
            </w:r>
          </w:p>
        </w:tc>
        <w:tc>
          <w:tcPr>
            <w:tcW w:w="202" w:type="dxa"/>
            <w:tcBorders>
              <w:top w:val="single" w:sz="4" w:space="0" w:color="auto"/>
              <w:right w:val="single" w:sz="4" w:space="0" w:color="auto"/>
            </w:tcBorders>
            <w:shd w:val="clear" w:color="auto" w:fill="FFFFFF" w:themeFill="background1"/>
            <w:noWrap/>
            <w:vAlign w:val="center"/>
          </w:tcPr>
          <w:p w:rsidR="00781B12" w:rsidRPr="006824AA" w:rsidRDefault="00781B12" w:rsidP="00FA2A82">
            <w:pPr>
              <w:rPr>
                <w:rFonts w:ascii="Arial" w:eastAsia="Times New Roman" w:hAnsi="Arial" w:cs="Arial"/>
                <w:b/>
                <w:bCs/>
                <w:sz w:val="22"/>
                <w:szCs w:val="22"/>
                <w:lang w:eastAsia="es-MX"/>
              </w:rPr>
            </w:pPr>
          </w:p>
        </w:tc>
        <w:tc>
          <w:tcPr>
            <w:tcW w:w="1866" w:type="dxa"/>
            <w:tcBorders>
              <w:top w:val="single" w:sz="4" w:space="0" w:color="auto"/>
              <w:left w:val="single" w:sz="4" w:space="0" w:color="auto"/>
              <w:right w:val="single" w:sz="4" w:space="0" w:color="auto"/>
            </w:tcBorders>
            <w:shd w:val="clear" w:color="auto" w:fill="FFFFFF" w:themeFill="background1"/>
            <w:noWrap/>
            <w:vAlign w:val="center"/>
            <w:hideMark/>
          </w:tcPr>
          <w:p w:rsidR="00781B12" w:rsidRPr="00C54916" w:rsidRDefault="00781B12" w:rsidP="00DC4854">
            <w:pPr>
              <w:jc w:val="right"/>
              <w:rPr>
                <w:rFonts w:ascii="Arial" w:eastAsia="Times New Roman" w:hAnsi="Arial" w:cs="Arial"/>
                <w:b/>
                <w:bCs/>
                <w:sz w:val="22"/>
                <w:szCs w:val="22"/>
                <w:lang w:eastAsia="es-MX"/>
              </w:rPr>
            </w:pPr>
            <w:r w:rsidRPr="00C54916">
              <w:rPr>
                <w:rFonts w:ascii="Arial" w:eastAsia="Times New Roman" w:hAnsi="Arial" w:cs="Arial"/>
                <w:b/>
                <w:bCs/>
                <w:sz w:val="22"/>
                <w:szCs w:val="22"/>
                <w:lang w:eastAsia="es-MX"/>
              </w:rPr>
              <w:t>  $</w:t>
            </w:r>
            <w:r w:rsidR="00DC4854">
              <w:rPr>
                <w:rFonts w:ascii="Arial" w:eastAsia="Times New Roman" w:hAnsi="Arial" w:cs="Arial"/>
                <w:b/>
                <w:kern w:val="0"/>
                <w:sz w:val="22"/>
                <w:szCs w:val="22"/>
                <w:lang w:eastAsia="es-MX" w:bidi="ar-SA"/>
              </w:rPr>
              <w:t>48,630,779.86</w:t>
            </w:r>
          </w:p>
        </w:tc>
      </w:tr>
      <w:tr w:rsidR="00781B12" w:rsidRPr="006824AA" w:rsidTr="00A67487">
        <w:trPr>
          <w:trHeight w:val="180"/>
          <w:jc w:val="center"/>
        </w:trPr>
        <w:tc>
          <w:tcPr>
            <w:tcW w:w="8118" w:type="dxa"/>
            <w:tcBorders>
              <w:left w:val="single" w:sz="4" w:space="0" w:color="auto"/>
              <w:right w:val="nil"/>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left w:val="nil"/>
              <w:right w:val="single" w:sz="4" w:space="0" w:color="auto"/>
            </w:tcBorders>
            <w:shd w:val="clear" w:color="000000" w:fill="FFFFFF"/>
            <w:noWrap/>
            <w:vAlign w:val="bottom"/>
          </w:tcPr>
          <w:p w:rsidR="00781B12" w:rsidRPr="006824AA" w:rsidRDefault="00781B12" w:rsidP="00FA2A82">
            <w:pPr>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81B12" w:rsidRPr="006824AA" w:rsidTr="00A67487">
        <w:trPr>
          <w:trHeight w:val="375"/>
          <w:jc w:val="center"/>
        </w:trPr>
        <w:tc>
          <w:tcPr>
            <w:tcW w:w="8118" w:type="dxa"/>
            <w:tcBorders>
              <w:left w:val="single" w:sz="4" w:space="0" w:color="auto"/>
            </w:tcBorders>
            <w:shd w:val="clear" w:color="000000" w:fill="FFFFFF"/>
            <w:noWrap/>
            <w:vAlign w:val="center"/>
            <w:hideMark/>
          </w:tcPr>
          <w:p w:rsidR="00781B12" w:rsidRPr="00A67487" w:rsidRDefault="00781B12" w:rsidP="00FA2A82">
            <w:pPr>
              <w:rPr>
                <w:rFonts w:ascii="Arial" w:eastAsia="Times New Roman" w:hAnsi="Arial" w:cs="Arial"/>
                <w:b/>
                <w:bCs/>
                <w:sz w:val="22"/>
                <w:szCs w:val="22"/>
                <w:u w:val="single"/>
                <w:lang w:eastAsia="es-MX"/>
              </w:rPr>
            </w:pPr>
            <w:r w:rsidRPr="00A67487">
              <w:rPr>
                <w:rFonts w:ascii="Arial" w:eastAsia="Times New Roman" w:hAnsi="Arial" w:cs="Arial"/>
                <w:b/>
                <w:bCs/>
                <w:sz w:val="22"/>
                <w:szCs w:val="22"/>
                <w:u w:val="single"/>
                <w:lang w:eastAsia="es-MX"/>
              </w:rPr>
              <w:t>Más</w:t>
            </w:r>
            <w:r w:rsidR="00FA28BE">
              <w:rPr>
                <w:rFonts w:ascii="Arial" w:eastAsia="Times New Roman" w:hAnsi="Arial" w:cs="Arial"/>
                <w:b/>
                <w:bCs/>
                <w:sz w:val="22"/>
                <w:szCs w:val="22"/>
                <w:u w:val="single"/>
                <w:lang w:eastAsia="es-MX"/>
              </w:rPr>
              <w:t>:</w:t>
            </w:r>
            <w:r w:rsidRPr="00A67487">
              <w:rPr>
                <w:rFonts w:ascii="Arial" w:eastAsia="Times New Roman" w:hAnsi="Arial" w:cs="Arial"/>
                <w:b/>
                <w:bCs/>
                <w:sz w:val="22"/>
                <w:szCs w:val="22"/>
                <w:u w:val="single"/>
                <w:lang w:eastAsia="es-MX"/>
              </w:rPr>
              <w:t xml:space="preserve"> Ingresos Contables No Presupuestarios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center"/>
            <w:hideMark/>
          </w:tcPr>
          <w:p w:rsidR="00781B12" w:rsidRPr="006824AA" w:rsidRDefault="00781B12" w:rsidP="00FA2A82">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r w:rsidR="00FA28BE">
              <w:rPr>
                <w:rFonts w:ascii="Arial" w:eastAsia="Times New Roman" w:hAnsi="Arial" w:cs="Arial"/>
                <w:b/>
                <w:bCs/>
                <w:sz w:val="22"/>
                <w:szCs w:val="22"/>
                <w:lang w:eastAsia="es-MX"/>
              </w:rPr>
              <w:t>.00</w:t>
            </w:r>
            <w:r>
              <w:rPr>
                <w:rFonts w:ascii="Arial" w:eastAsia="Times New Roman" w:hAnsi="Arial" w:cs="Arial"/>
                <w:b/>
                <w:bCs/>
                <w:sz w:val="22"/>
                <w:szCs w:val="22"/>
                <w:lang w:eastAsia="es-MX"/>
              </w:rPr>
              <w:t> </w:t>
            </w: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Financieros</w:t>
            </w:r>
            <w:r w:rsidR="00FA28BE">
              <w:rPr>
                <w:rFonts w:ascii="Arial" w:eastAsia="Times New Roman" w:hAnsi="Arial" w:cs="Arial"/>
                <w:sz w:val="22"/>
                <w:szCs w:val="22"/>
                <w:lang w:eastAsia="es-MX"/>
              </w:rPr>
              <w:t xml:space="preserve"> (4319)</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tcPr>
          <w:p w:rsidR="00781B12"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Pr>
                <w:rFonts w:ascii="Arial" w:eastAsia="Times New Roman" w:hAnsi="Arial" w:cs="Arial"/>
                <w:sz w:val="22"/>
                <w:szCs w:val="22"/>
                <w:lang w:eastAsia="es-MX"/>
              </w:rPr>
              <w:t xml:space="preserve"> o Deterioro u</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O</w:t>
            </w:r>
            <w:r w:rsidRPr="006824AA">
              <w:rPr>
                <w:rFonts w:ascii="Arial" w:eastAsia="Times New Roman" w:hAnsi="Arial" w:cs="Arial"/>
                <w:sz w:val="22"/>
                <w:szCs w:val="22"/>
                <w:lang w:eastAsia="es-MX"/>
              </w:rPr>
              <w:t>bsolescencia</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r w:rsidR="00FA28BE">
              <w:rPr>
                <w:rFonts w:ascii="Arial" w:eastAsia="Times New Roman" w:hAnsi="Arial" w:cs="Arial"/>
                <w:sz w:val="22"/>
                <w:szCs w:val="22"/>
                <w:lang w:eastAsia="es-MX"/>
              </w:rPr>
              <w:t xml:space="preserve"> (4391, 4392, 4393, 4399)</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Ingresos Contables no P</w:t>
            </w:r>
            <w:r w:rsidRPr="006824AA">
              <w:rPr>
                <w:rFonts w:ascii="Arial" w:eastAsia="Times New Roman" w:hAnsi="Arial" w:cs="Arial"/>
                <w:sz w:val="22"/>
                <w:szCs w:val="22"/>
                <w:lang w:eastAsia="es-MX"/>
              </w:rPr>
              <w:t>resupuestarios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180"/>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75"/>
          <w:jc w:val="center"/>
        </w:trPr>
        <w:tc>
          <w:tcPr>
            <w:tcW w:w="8118" w:type="dxa"/>
            <w:tcBorders>
              <w:left w:val="single" w:sz="4" w:space="0" w:color="auto"/>
            </w:tcBorders>
            <w:shd w:val="clear" w:color="000000" w:fill="FFFFFF"/>
            <w:noWrap/>
            <w:vAlign w:val="center"/>
            <w:hideMark/>
          </w:tcPr>
          <w:p w:rsidR="00781B12" w:rsidRPr="00A67487" w:rsidRDefault="00781B12" w:rsidP="00FA2A82">
            <w:pPr>
              <w:rPr>
                <w:rFonts w:ascii="Arial" w:eastAsia="Times New Roman" w:hAnsi="Arial" w:cs="Arial"/>
                <w:b/>
                <w:bCs/>
                <w:sz w:val="22"/>
                <w:szCs w:val="22"/>
                <w:u w:val="single"/>
                <w:lang w:eastAsia="es-MX"/>
              </w:rPr>
            </w:pPr>
            <w:r w:rsidRPr="00A67487">
              <w:rPr>
                <w:rFonts w:ascii="Arial" w:eastAsia="Times New Roman" w:hAnsi="Arial" w:cs="Arial"/>
                <w:b/>
                <w:bCs/>
                <w:sz w:val="22"/>
                <w:szCs w:val="22"/>
                <w:u w:val="single"/>
                <w:lang w:eastAsia="es-MX"/>
              </w:rPr>
              <w:t>Menos</w:t>
            </w:r>
            <w:r w:rsidR="00FA28BE">
              <w:rPr>
                <w:rFonts w:ascii="Arial" w:eastAsia="Times New Roman" w:hAnsi="Arial" w:cs="Arial"/>
                <w:b/>
                <w:bCs/>
                <w:sz w:val="22"/>
                <w:szCs w:val="22"/>
                <w:u w:val="single"/>
                <w:lang w:eastAsia="es-MX"/>
              </w:rPr>
              <w:t>:</w:t>
            </w:r>
            <w:r w:rsidRPr="00A67487">
              <w:rPr>
                <w:rFonts w:ascii="Arial" w:eastAsia="Times New Roman" w:hAnsi="Arial" w:cs="Arial"/>
                <w:b/>
                <w:bCs/>
                <w:sz w:val="22"/>
                <w:szCs w:val="22"/>
                <w:u w:val="single"/>
                <w:lang w:eastAsia="es-MX"/>
              </w:rPr>
              <w:t xml:space="preserve"> Ingresos Presupuestarios No Contables </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center"/>
            <w:hideMark/>
          </w:tcPr>
          <w:p w:rsidR="00781B12" w:rsidRPr="006824AA" w:rsidRDefault="00781B12" w:rsidP="00FA2A82">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r w:rsidR="00FA28BE">
              <w:rPr>
                <w:rFonts w:ascii="Arial" w:eastAsia="Times New Roman" w:hAnsi="Arial" w:cs="Arial"/>
                <w:b/>
                <w:bCs/>
                <w:sz w:val="22"/>
                <w:szCs w:val="22"/>
                <w:lang w:eastAsia="es-MX"/>
              </w:rPr>
              <w:t>.00</w:t>
            </w: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Patrimoniales</w:t>
            </w:r>
            <w:bookmarkStart w:id="0" w:name="_GoBack"/>
            <w:bookmarkEnd w:id="0"/>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781B12" w:rsidRPr="006824AA" w:rsidTr="00A67487">
        <w:trPr>
          <w:trHeight w:val="312"/>
          <w:jc w:val="center"/>
        </w:trPr>
        <w:tc>
          <w:tcPr>
            <w:tcW w:w="8118" w:type="dxa"/>
            <w:tcBorders>
              <w:left w:val="single" w:sz="4" w:space="0" w:color="auto"/>
            </w:tcBorders>
            <w:shd w:val="clear" w:color="000000" w:fill="FFFFFF"/>
            <w:noWrap/>
            <w:vAlign w:val="center"/>
            <w:hideMark/>
          </w:tcPr>
          <w:p w:rsidR="00781B12" w:rsidRPr="006824AA" w:rsidRDefault="00781B12"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Pr>
                <w:rFonts w:ascii="Arial" w:eastAsia="Times New Roman" w:hAnsi="Arial" w:cs="Arial"/>
                <w:sz w:val="22"/>
                <w:szCs w:val="22"/>
                <w:lang w:eastAsia="es-MX"/>
              </w:rPr>
              <w:t>s</w:t>
            </w:r>
          </w:p>
        </w:tc>
        <w:tc>
          <w:tcPr>
            <w:tcW w:w="202" w:type="dxa"/>
            <w:tcBorders>
              <w:right w:val="single" w:sz="4" w:space="0" w:color="auto"/>
            </w:tcBorders>
            <w:shd w:val="clear" w:color="000000" w:fill="FFFFFF"/>
            <w:noWrap/>
            <w:vAlign w:val="center"/>
          </w:tcPr>
          <w:p w:rsidR="00781B12" w:rsidRPr="006824AA" w:rsidRDefault="00781B12" w:rsidP="00FA2A82">
            <w:pPr>
              <w:jc w:val="right"/>
              <w:rPr>
                <w:rFonts w:ascii="Arial" w:eastAsia="Times New Roman" w:hAnsi="Arial" w:cs="Arial"/>
                <w:sz w:val="22"/>
                <w:szCs w:val="22"/>
                <w:lang w:eastAsia="es-MX"/>
              </w:rPr>
            </w:pPr>
          </w:p>
        </w:tc>
        <w:tc>
          <w:tcPr>
            <w:tcW w:w="1866" w:type="dxa"/>
            <w:tcBorders>
              <w:left w:val="single" w:sz="4" w:space="0" w:color="auto"/>
              <w:right w:val="single" w:sz="4" w:space="0" w:color="auto"/>
            </w:tcBorders>
            <w:shd w:val="clear" w:color="000000" w:fill="FFFFFF"/>
            <w:noWrap/>
            <w:vAlign w:val="bottom"/>
            <w:hideMark/>
          </w:tcPr>
          <w:p w:rsidR="00781B12" w:rsidRPr="006824AA" w:rsidRDefault="00781B12" w:rsidP="00FA2A82">
            <w:pPr>
              <w:jc w:val="right"/>
              <w:rPr>
                <w:rFonts w:ascii="Arial" w:eastAsia="Times New Roman" w:hAnsi="Arial" w:cs="Arial"/>
                <w:sz w:val="22"/>
                <w:szCs w:val="22"/>
                <w:lang w:eastAsia="es-MX"/>
              </w:rPr>
            </w:pPr>
          </w:p>
        </w:tc>
      </w:tr>
      <w:tr w:rsidR="00FA28BE" w:rsidRPr="006824AA" w:rsidTr="00FA2A82">
        <w:trPr>
          <w:trHeight w:val="312"/>
          <w:jc w:val="center"/>
        </w:trPr>
        <w:tc>
          <w:tcPr>
            <w:tcW w:w="8320" w:type="dxa"/>
            <w:gridSpan w:val="2"/>
            <w:tcBorders>
              <w:left w:val="single" w:sz="4" w:space="0" w:color="auto"/>
              <w:right w:val="single" w:sz="4" w:space="0" w:color="auto"/>
            </w:tcBorders>
            <w:shd w:val="clear" w:color="000000" w:fill="FFFFFF"/>
            <w:noWrap/>
            <w:vAlign w:val="center"/>
            <w:hideMark/>
          </w:tcPr>
          <w:p w:rsidR="00FA28BE" w:rsidRPr="006824AA" w:rsidRDefault="00C7618C" w:rsidP="00C7618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FA28BE">
              <w:rPr>
                <w:rFonts w:ascii="Arial" w:eastAsia="Times New Roman" w:hAnsi="Arial" w:cs="Arial"/>
                <w:sz w:val="22"/>
                <w:szCs w:val="22"/>
                <w:lang w:eastAsia="es-MX"/>
              </w:rPr>
              <w:t>Otros ingresos Presupuestarios no C</w:t>
            </w:r>
            <w:r w:rsidR="00FA28BE" w:rsidRPr="006824AA">
              <w:rPr>
                <w:rFonts w:ascii="Arial" w:eastAsia="Times New Roman" w:hAnsi="Arial" w:cs="Arial"/>
                <w:sz w:val="22"/>
                <w:szCs w:val="22"/>
                <w:lang w:eastAsia="es-MX"/>
              </w:rPr>
              <w:t xml:space="preserve">ontables </w:t>
            </w:r>
            <w:r w:rsidR="00FA28BE">
              <w:rPr>
                <w:rFonts w:ascii="Arial" w:eastAsia="Times New Roman" w:hAnsi="Arial" w:cs="Arial"/>
                <w:sz w:val="22"/>
                <w:szCs w:val="22"/>
                <w:lang w:eastAsia="es-MX"/>
              </w:rPr>
              <w:t xml:space="preserve">(3262) (Reintegros, Transferencias,      </w:t>
            </w:r>
            <w:r>
              <w:rPr>
                <w:rFonts w:ascii="Arial" w:eastAsia="Times New Roman" w:hAnsi="Arial" w:cs="Arial"/>
                <w:sz w:val="22"/>
                <w:szCs w:val="22"/>
                <w:lang w:eastAsia="es-MX"/>
              </w:rPr>
              <w:t xml:space="preserve">                         </w:t>
            </w:r>
          </w:p>
        </w:tc>
        <w:tc>
          <w:tcPr>
            <w:tcW w:w="1866" w:type="dxa"/>
            <w:tcBorders>
              <w:left w:val="single" w:sz="4" w:space="0" w:color="auto"/>
              <w:right w:val="single" w:sz="4" w:space="0" w:color="auto"/>
            </w:tcBorders>
            <w:shd w:val="clear" w:color="000000" w:fill="FFFFFF"/>
            <w:noWrap/>
            <w:vAlign w:val="bottom"/>
            <w:hideMark/>
          </w:tcPr>
          <w:p w:rsidR="00FA28BE" w:rsidRPr="006824AA" w:rsidRDefault="00FA28BE" w:rsidP="00FA2A82">
            <w:pPr>
              <w:jc w:val="right"/>
              <w:rPr>
                <w:rFonts w:ascii="Arial" w:eastAsia="Times New Roman" w:hAnsi="Arial" w:cs="Arial"/>
                <w:sz w:val="22"/>
                <w:szCs w:val="22"/>
                <w:lang w:eastAsia="es-MX"/>
              </w:rPr>
            </w:pPr>
          </w:p>
        </w:tc>
      </w:tr>
      <w:tr w:rsidR="00781B12" w:rsidRPr="006824AA" w:rsidTr="00A67487">
        <w:trPr>
          <w:trHeight w:val="180"/>
          <w:jc w:val="center"/>
        </w:trPr>
        <w:tc>
          <w:tcPr>
            <w:tcW w:w="8118" w:type="dxa"/>
            <w:tcBorders>
              <w:left w:val="single" w:sz="4" w:space="0" w:color="auto"/>
              <w:bottom w:val="single" w:sz="4" w:space="0" w:color="auto"/>
              <w:right w:val="nil"/>
            </w:tcBorders>
            <w:shd w:val="clear" w:color="000000" w:fill="FFFFFF"/>
            <w:noWrap/>
            <w:vAlign w:val="bottom"/>
            <w:hideMark/>
          </w:tcPr>
          <w:p w:rsidR="00781B12" w:rsidRDefault="00C7618C" w:rsidP="00FA2A82">
            <w:pPr>
              <w:rPr>
                <w:rFonts w:ascii="Arial" w:eastAsia="Times New Roman" w:hAnsi="Arial" w:cs="Arial"/>
                <w:sz w:val="22"/>
                <w:szCs w:val="22"/>
                <w:lang w:eastAsia="es-MX"/>
              </w:rPr>
            </w:pPr>
            <w:r>
              <w:rPr>
                <w:rFonts w:ascii="Arial" w:eastAsia="Times New Roman" w:hAnsi="Arial" w:cs="Arial"/>
                <w:sz w:val="22"/>
                <w:szCs w:val="22"/>
                <w:lang w:eastAsia="es-MX"/>
              </w:rPr>
              <w:t xml:space="preserve">    Regularización 1279)</w:t>
            </w:r>
            <w:r w:rsidR="00781B12" w:rsidRPr="006824AA">
              <w:rPr>
                <w:rFonts w:ascii="Arial" w:eastAsia="Times New Roman" w:hAnsi="Arial" w:cs="Arial"/>
                <w:sz w:val="22"/>
                <w:szCs w:val="22"/>
                <w:lang w:eastAsia="es-MX"/>
              </w:rPr>
              <w:t> </w:t>
            </w:r>
          </w:p>
          <w:p w:rsidR="00C7618C" w:rsidRPr="006824AA" w:rsidRDefault="00C7618C" w:rsidP="00FA2A82">
            <w:pPr>
              <w:rPr>
                <w:rFonts w:ascii="Arial" w:eastAsia="Times New Roman" w:hAnsi="Arial" w:cs="Arial"/>
                <w:sz w:val="22"/>
                <w:szCs w:val="22"/>
                <w:lang w:eastAsia="es-MX"/>
              </w:rPr>
            </w:pPr>
          </w:p>
        </w:tc>
        <w:tc>
          <w:tcPr>
            <w:tcW w:w="202" w:type="dxa"/>
            <w:tcBorders>
              <w:left w:val="nil"/>
              <w:bottom w:val="single" w:sz="4" w:space="0" w:color="auto"/>
              <w:right w:val="single" w:sz="4" w:space="0" w:color="auto"/>
            </w:tcBorders>
            <w:shd w:val="clear" w:color="000000" w:fill="FFFFFF"/>
            <w:noWrap/>
            <w:vAlign w:val="bottom"/>
          </w:tcPr>
          <w:p w:rsidR="00781B12" w:rsidRPr="006824AA" w:rsidRDefault="00781B12" w:rsidP="00FA2A82">
            <w:pPr>
              <w:rPr>
                <w:rFonts w:ascii="Arial" w:eastAsia="Times New Roman" w:hAnsi="Arial" w:cs="Arial"/>
                <w:sz w:val="22"/>
                <w:szCs w:val="22"/>
                <w:lang w:eastAsia="es-MX"/>
              </w:rPr>
            </w:pPr>
          </w:p>
        </w:tc>
        <w:tc>
          <w:tcPr>
            <w:tcW w:w="1866" w:type="dxa"/>
            <w:tcBorders>
              <w:left w:val="single" w:sz="4" w:space="0" w:color="auto"/>
              <w:bottom w:val="single" w:sz="4" w:space="0" w:color="auto"/>
              <w:right w:val="single" w:sz="4" w:space="0" w:color="auto"/>
            </w:tcBorders>
            <w:shd w:val="clear" w:color="000000" w:fill="FFFFFF"/>
            <w:noWrap/>
            <w:vAlign w:val="bottom"/>
            <w:hideMark/>
          </w:tcPr>
          <w:p w:rsidR="00781B12" w:rsidRPr="006824AA" w:rsidRDefault="00781B12" w:rsidP="00FA2A82">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81B12" w:rsidRPr="004B6C1B" w:rsidTr="00A67487">
        <w:trPr>
          <w:trHeight w:val="435"/>
          <w:jc w:val="center"/>
        </w:trPr>
        <w:tc>
          <w:tcPr>
            <w:tcW w:w="8118" w:type="dxa"/>
            <w:tcBorders>
              <w:top w:val="single" w:sz="4" w:space="0" w:color="auto"/>
              <w:left w:val="single" w:sz="8" w:space="0" w:color="auto"/>
              <w:bottom w:val="single" w:sz="8" w:space="0" w:color="auto"/>
            </w:tcBorders>
            <w:shd w:val="clear" w:color="auto" w:fill="7F7F7F" w:themeFill="text1" w:themeFillTint="80"/>
            <w:noWrap/>
            <w:vAlign w:val="center"/>
            <w:hideMark/>
          </w:tcPr>
          <w:p w:rsidR="00781B12" w:rsidRPr="00BD3D79" w:rsidRDefault="00781B12" w:rsidP="00A67487">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 Ingresos Contables</w:t>
            </w:r>
          </w:p>
        </w:tc>
        <w:tc>
          <w:tcPr>
            <w:tcW w:w="202" w:type="dxa"/>
            <w:tcBorders>
              <w:top w:val="single" w:sz="4" w:space="0" w:color="auto"/>
              <w:bottom w:val="single" w:sz="8" w:space="0" w:color="auto"/>
              <w:right w:val="single" w:sz="4" w:space="0" w:color="auto"/>
            </w:tcBorders>
            <w:shd w:val="clear" w:color="auto" w:fill="7F7F7F" w:themeFill="text1" w:themeFillTint="80"/>
            <w:noWrap/>
            <w:vAlign w:val="center"/>
            <w:hideMark/>
          </w:tcPr>
          <w:p w:rsidR="00781B12" w:rsidRPr="00BD3D79" w:rsidRDefault="00781B12" w:rsidP="00FA2A82">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186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781B12" w:rsidRPr="004B6C1B" w:rsidRDefault="00781B12" w:rsidP="00950C0E">
            <w:pPr>
              <w:jc w:val="right"/>
              <w:rPr>
                <w:rFonts w:ascii="Arial" w:eastAsia="Times New Roman" w:hAnsi="Arial" w:cs="Arial"/>
                <w:bCs/>
                <w:color w:val="FFFFFF" w:themeColor="background1"/>
                <w:sz w:val="22"/>
                <w:szCs w:val="22"/>
                <w:lang w:eastAsia="es-MX"/>
              </w:rPr>
            </w:pPr>
            <w:r w:rsidRPr="004B6C1B">
              <w:rPr>
                <w:rFonts w:ascii="Arial" w:eastAsia="Times New Roman" w:hAnsi="Arial" w:cs="Arial"/>
                <w:bCs/>
                <w:color w:val="FFFFFF" w:themeColor="background1"/>
                <w:sz w:val="22"/>
                <w:szCs w:val="22"/>
                <w:lang w:eastAsia="es-MX"/>
              </w:rPr>
              <w:t xml:space="preserve"> $ </w:t>
            </w:r>
            <w:r w:rsidR="00DC4854">
              <w:rPr>
                <w:rFonts w:ascii="Arial" w:eastAsia="Times New Roman" w:hAnsi="Arial" w:cs="Arial"/>
                <w:color w:val="FFFFFF" w:themeColor="background1"/>
                <w:kern w:val="0"/>
                <w:sz w:val="22"/>
                <w:szCs w:val="22"/>
                <w:lang w:eastAsia="es-MX" w:bidi="ar-SA"/>
              </w:rPr>
              <w:t>48,630,779.86</w:t>
            </w:r>
          </w:p>
        </w:tc>
      </w:tr>
    </w:tbl>
    <w:p w:rsidR="000741DE" w:rsidRDefault="000741DE"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1576" w:rsidRDefault="00991576" w:rsidP="009002F2"/>
    <w:p w:rsidR="00995B86" w:rsidRDefault="00995B86" w:rsidP="009002F2"/>
    <w:p w:rsidR="00991576" w:rsidRDefault="00991576" w:rsidP="009002F2"/>
    <w:p w:rsidR="00991576" w:rsidRDefault="00991576" w:rsidP="009002F2"/>
    <w:tbl>
      <w:tblPr>
        <w:tblW w:w="10243" w:type="dxa"/>
        <w:jc w:val="center"/>
        <w:tblCellMar>
          <w:left w:w="70" w:type="dxa"/>
          <w:right w:w="70" w:type="dxa"/>
        </w:tblCellMar>
        <w:tblLook w:val="04A0"/>
      </w:tblPr>
      <w:tblGrid>
        <w:gridCol w:w="8213"/>
        <w:gridCol w:w="202"/>
        <w:gridCol w:w="1828"/>
      </w:tblGrid>
      <w:tr w:rsidR="009002F2" w:rsidRPr="00EF79FD" w:rsidTr="00FE4AA2">
        <w:trPr>
          <w:trHeight w:val="390"/>
          <w:jc w:val="center"/>
        </w:trPr>
        <w:tc>
          <w:tcPr>
            <w:tcW w:w="10243"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7A6FE4">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r w:rsidR="007A6FE4">
              <w:rPr>
                <w:rFonts w:ascii="Arial" w:eastAsia="Times New Roman" w:hAnsi="Arial" w:cs="Arial"/>
                <w:b/>
                <w:bCs/>
                <w:color w:val="FFFFFF" w:themeColor="background1"/>
                <w:sz w:val="21"/>
                <w:szCs w:val="21"/>
                <w:lang w:eastAsia="es-MX"/>
              </w:rPr>
              <w:t xml:space="preserve"> CONSOLIDAD</w:t>
            </w:r>
          </w:p>
        </w:tc>
      </w:tr>
      <w:tr w:rsidR="009002F2" w:rsidRPr="00EF79FD" w:rsidTr="003D0A5A">
        <w:trPr>
          <w:trHeight w:val="300"/>
          <w:jc w:val="center"/>
        </w:trPr>
        <w:tc>
          <w:tcPr>
            <w:tcW w:w="10243" w:type="dxa"/>
            <w:gridSpan w:val="3"/>
            <w:tcBorders>
              <w:top w:val="nil"/>
              <w:left w:val="single" w:sz="8" w:space="0" w:color="auto"/>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CORRESPONDIENTE D</w:t>
            </w:r>
            <w:r w:rsidR="004D0F85">
              <w:rPr>
                <w:rFonts w:ascii="Arial" w:eastAsia="Times New Roman" w:hAnsi="Arial" w:cs="Arial"/>
                <w:b/>
                <w:bCs/>
                <w:color w:val="FFFFFF" w:themeColor="background1"/>
                <w:sz w:val="21"/>
                <w:szCs w:val="21"/>
                <w:lang w:eastAsia="es-MX"/>
              </w:rPr>
              <w:t>EL 1 DE ENERO A</w:t>
            </w:r>
            <w:r w:rsidR="004A05E1">
              <w:rPr>
                <w:rFonts w:ascii="Arial" w:eastAsia="Times New Roman" w:hAnsi="Arial" w:cs="Arial"/>
                <w:b/>
                <w:bCs/>
                <w:color w:val="FFFFFF" w:themeColor="background1"/>
                <w:sz w:val="21"/>
                <w:szCs w:val="21"/>
                <w:lang w:eastAsia="es-MX"/>
              </w:rPr>
              <w:t>L 30 DE SEPTIEMBRE</w:t>
            </w:r>
            <w:r w:rsidR="00027814">
              <w:rPr>
                <w:rFonts w:ascii="Arial" w:eastAsia="Times New Roman" w:hAnsi="Arial" w:cs="Arial"/>
                <w:b/>
                <w:bCs/>
                <w:color w:val="FFFFFF" w:themeColor="background1"/>
                <w:sz w:val="21"/>
                <w:szCs w:val="21"/>
                <w:lang w:eastAsia="es-MX"/>
              </w:rPr>
              <w:t xml:space="preserve"> </w:t>
            </w:r>
            <w:r w:rsidR="00887BD2">
              <w:rPr>
                <w:rFonts w:ascii="Arial" w:eastAsia="Times New Roman" w:hAnsi="Arial" w:cs="Arial"/>
                <w:b/>
                <w:bCs/>
                <w:color w:val="FFFFFF" w:themeColor="background1"/>
                <w:sz w:val="21"/>
                <w:szCs w:val="21"/>
                <w:lang w:eastAsia="es-MX"/>
              </w:rPr>
              <w:t>DE 2020</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3D0A5A">
        <w:trPr>
          <w:trHeight w:val="435"/>
          <w:jc w:val="center"/>
        </w:trPr>
        <w:tc>
          <w:tcPr>
            <w:tcW w:w="8213" w:type="dxa"/>
            <w:tcBorders>
              <w:top w:val="single" w:sz="4" w:space="0" w:color="auto"/>
              <w:left w:val="single" w:sz="4" w:space="0" w:color="auto"/>
            </w:tcBorders>
            <w:shd w:val="clear" w:color="auto" w:fill="auto"/>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 xml:space="preserve">Total </w:t>
            </w:r>
            <w:r w:rsidR="003368EB" w:rsidRPr="003D0A5A">
              <w:rPr>
                <w:rFonts w:ascii="Arial" w:eastAsia="Times New Roman" w:hAnsi="Arial" w:cs="Arial"/>
                <w:b/>
                <w:bCs/>
                <w:sz w:val="22"/>
                <w:szCs w:val="22"/>
                <w:u w:val="single"/>
                <w:lang w:eastAsia="es-MX"/>
              </w:rPr>
              <w:t xml:space="preserve">de Egresos </w:t>
            </w:r>
            <w:r w:rsidR="00C370DA">
              <w:rPr>
                <w:rFonts w:ascii="Arial" w:eastAsia="Times New Roman" w:hAnsi="Arial" w:cs="Arial"/>
                <w:b/>
                <w:bCs/>
                <w:sz w:val="22"/>
                <w:szCs w:val="22"/>
                <w:u w:val="single"/>
                <w:lang w:eastAsia="es-MX"/>
              </w:rPr>
              <w:t>(</w:t>
            </w:r>
            <w:r w:rsidR="003368EB" w:rsidRPr="003D0A5A">
              <w:rPr>
                <w:rFonts w:ascii="Arial" w:eastAsia="Times New Roman" w:hAnsi="Arial" w:cs="Arial"/>
                <w:b/>
                <w:bCs/>
                <w:sz w:val="22"/>
                <w:szCs w:val="22"/>
                <w:u w:val="single"/>
                <w:lang w:eastAsia="es-MX"/>
              </w:rPr>
              <w:t>Presupuestarios</w:t>
            </w:r>
            <w:r w:rsidR="00C370DA">
              <w:rPr>
                <w:rFonts w:ascii="Arial" w:eastAsia="Times New Roman" w:hAnsi="Arial" w:cs="Arial"/>
                <w:b/>
                <w:bCs/>
                <w:sz w:val="22"/>
                <w:szCs w:val="22"/>
                <w:u w:val="single"/>
                <w:lang w:eastAsia="es-MX"/>
              </w:rPr>
              <w:t>)</w:t>
            </w:r>
          </w:p>
        </w:tc>
        <w:tc>
          <w:tcPr>
            <w:tcW w:w="202" w:type="dxa"/>
            <w:tcBorders>
              <w:top w:val="single" w:sz="4" w:space="0" w:color="auto"/>
              <w:right w:val="single" w:sz="4" w:space="0" w:color="auto"/>
            </w:tcBorders>
            <w:shd w:val="clear" w:color="auto" w:fill="auto"/>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1828" w:type="dxa"/>
            <w:tcBorders>
              <w:top w:val="single" w:sz="4" w:space="0" w:color="auto"/>
              <w:left w:val="single" w:sz="4" w:space="0" w:color="auto"/>
              <w:right w:val="single" w:sz="4" w:space="0" w:color="auto"/>
            </w:tcBorders>
            <w:shd w:val="clear" w:color="auto" w:fill="auto"/>
            <w:noWrap/>
            <w:vAlign w:val="center"/>
            <w:hideMark/>
          </w:tcPr>
          <w:p w:rsidR="009002F2" w:rsidRPr="00F712CC" w:rsidRDefault="009002F2" w:rsidP="00950C0E">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4B6C1B" w:rsidRPr="00F712CC">
              <w:rPr>
                <w:rFonts w:ascii="Arial" w:eastAsia="Times New Roman" w:hAnsi="Arial" w:cs="Arial"/>
                <w:b/>
                <w:bCs/>
                <w:sz w:val="22"/>
                <w:szCs w:val="22"/>
                <w:lang w:eastAsia="es-MX"/>
              </w:rPr>
              <w:t xml:space="preserve">$ </w:t>
            </w:r>
            <w:r w:rsidR="00DC4854">
              <w:rPr>
                <w:rFonts w:ascii="Arial" w:eastAsia="Times New Roman" w:hAnsi="Arial" w:cs="Arial"/>
                <w:b/>
                <w:kern w:val="0"/>
                <w:sz w:val="22"/>
                <w:szCs w:val="22"/>
                <w:lang w:eastAsia="es-MX" w:bidi="ar-SA"/>
              </w:rPr>
              <w:t>36,199,589.15</w:t>
            </w:r>
          </w:p>
        </w:tc>
      </w:tr>
      <w:tr w:rsidR="00FE4AA2" w:rsidRPr="00EF79FD" w:rsidTr="003D0A5A">
        <w:trPr>
          <w:trHeight w:val="375"/>
          <w:jc w:val="center"/>
        </w:trPr>
        <w:tc>
          <w:tcPr>
            <w:tcW w:w="8213" w:type="dxa"/>
            <w:tcBorders>
              <w:left w:val="single" w:sz="4" w:space="0" w:color="auto"/>
            </w:tcBorders>
            <w:shd w:val="clear" w:color="000000" w:fill="FFFFFF"/>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Menos</w:t>
            </w:r>
            <w:r w:rsidR="00D0740A">
              <w:rPr>
                <w:rFonts w:ascii="Arial" w:eastAsia="Times New Roman" w:hAnsi="Arial" w:cs="Arial"/>
                <w:b/>
                <w:bCs/>
                <w:sz w:val="22"/>
                <w:szCs w:val="22"/>
                <w:u w:val="single"/>
                <w:lang w:eastAsia="es-MX"/>
              </w:rPr>
              <w:t xml:space="preserve">: </w:t>
            </w:r>
            <w:r w:rsidR="003368EB" w:rsidRPr="003D0A5A">
              <w:rPr>
                <w:rFonts w:ascii="Arial" w:eastAsia="Times New Roman" w:hAnsi="Arial" w:cs="Arial"/>
                <w:b/>
                <w:bCs/>
                <w:sz w:val="22"/>
                <w:szCs w:val="22"/>
                <w:u w:val="single"/>
                <w:lang w:eastAsia="es-MX"/>
              </w:rPr>
              <w:t>Egresos Presupuestarios N</w:t>
            </w:r>
            <w:r w:rsidRPr="003D0A5A">
              <w:rPr>
                <w:rFonts w:ascii="Arial" w:eastAsia="Times New Roman" w:hAnsi="Arial" w:cs="Arial"/>
                <w:b/>
                <w:bCs/>
                <w:sz w:val="22"/>
                <w:szCs w:val="22"/>
                <w:u w:val="single"/>
                <w:lang w:eastAsia="es-MX"/>
              </w:rPr>
              <w:t xml:space="preserve">o Contables  </w:t>
            </w:r>
          </w:p>
        </w:tc>
        <w:tc>
          <w:tcPr>
            <w:tcW w:w="202" w:type="dxa"/>
            <w:tcBorders>
              <w:right w:val="single" w:sz="4"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vAlign w:val="center"/>
            <w:hideMark/>
          </w:tcPr>
          <w:p w:rsidR="009002F2" w:rsidRPr="00EF79FD" w:rsidRDefault="00DC4854" w:rsidP="00AB7A8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6,945,850.96</w:t>
            </w:r>
          </w:p>
        </w:tc>
      </w:tr>
      <w:tr w:rsidR="007F07D5" w:rsidRPr="000041A9" w:rsidTr="003D0A5A">
        <w:trPr>
          <w:trHeight w:val="312"/>
          <w:jc w:val="center"/>
        </w:trPr>
        <w:tc>
          <w:tcPr>
            <w:tcW w:w="8213" w:type="dxa"/>
            <w:tcBorders>
              <w:left w:val="single" w:sz="4"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right w:val="single" w:sz="4"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3D0A5A">
        <w:trPr>
          <w:trHeight w:val="312"/>
          <w:jc w:val="center"/>
        </w:trPr>
        <w:tc>
          <w:tcPr>
            <w:tcW w:w="8213" w:type="dxa"/>
            <w:tcBorders>
              <w:left w:val="single" w:sz="4"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right w:val="single" w:sz="4"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r w:rsidR="007A6FE4">
              <w:rPr>
                <w:rFonts w:ascii="Arial" w:eastAsia="Times New Roman" w:hAnsi="Arial" w:cs="Arial"/>
                <w:sz w:val="22"/>
                <w:szCs w:val="22"/>
                <w:lang w:eastAsia="es-MX"/>
              </w:rPr>
              <w:t xml:space="preserve"> (1241)</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r w:rsidR="007A6FE4">
              <w:rPr>
                <w:rFonts w:ascii="Arial" w:eastAsia="Times New Roman" w:hAnsi="Arial" w:cs="Arial"/>
                <w:sz w:val="22"/>
                <w:szCs w:val="22"/>
                <w:lang w:eastAsia="es-MX"/>
              </w:rPr>
              <w:t xml:space="preserve"> (1242)</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r w:rsidR="007A6FE4">
              <w:rPr>
                <w:rFonts w:ascii="Arial" w:eastAsia="Times New Roman" w:hAnsi="Arial" w:cs="Arial"/>
                <w:sz w:val="22"/>
                <w:szCs w:val="22"/>
                <w:lang w:eastAsia="es-MX"/>
              </w:rPr>
              <w:t xml:space="preserve"> (1243)</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DC4854" w:rsidP="000041A9">
            <w:pPr>
              <w:jc w:val="right"/>
              <w:rPr>
                <w:rFonts w:ascii="Arial" w:hAnsi="Arial" w:cs="Arial"/>
                <w:sz w:val="22"/>
                <w:szCs w:val="22"/>
              </w:rPr>
            </w:pPr>
            <w:r>
              <w:rPr>
                <w:rFonts w:ascii="Arial" w:hAnsi="Arial" w:cs="Arial"/>
                <w:sz w:val="22"/>
                <w:szCs w:val="22"/>
              </w:rPr>
              <w:t>6,945,850.96</w:t>
            </w: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r w:rsidR="007A6FE4">
              <w:rPr>
                <w:rFonts w:ascii="Arial" w:eastAsia="Times New Roman" w:hAnsi="Arial" w:cs="Arial"/>
                <w:sz w:val="22"/>
                <w:szCs w:val="22"/>
                <w:lang w:eastAsia="es-MX"/>
              </w:rPr>
              <w:t xml:space="preserve"> (1244)</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r w:rsidR="007A6FE4">
              <w:rPr>
                <w:rFonts w:ascii="Arial" w:eastAsia="Times New Roman" w:hAnsi="Arial" w:cs="Arial"/>
                <w:sz w:val="22"/>
                <w:szCs w:val="22"/>
                <w:lang w:eastAsia="es-MX"/>
              </w:rPr>
              <w:t xml:space="preserve"> (1245)</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r w:rsidR="007A6FE4">
              <w:rPr>
                <w:rFonts w:ascii="Arial" w:eastAsia="Times New Roman" w:hAnsi="Arial" w:cs="Arial"/>
                <w:sz w:val="22"/>
                <w:szCs w:val="22"/>
                <w:lang w:eastAsia="es-MX"/>
              </w:rPr>
              <w:t xml:space="preserve"> (1246)</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r w:rsidR="007A6FE4">
              <w:rPr>
                <w:rFonts w:ascii="Arial" w:eastAsia="Times New Roman" w:hAnsi="Arial" w:cs="Arial"/>
                <w:sz w:val="22"/>
                <w:szCs w:val="22"/>
                <w:lang w:eastAsia="es-MX"/>
              </w:rPr>
              <w:t xml:space="preserve"> (1248)</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r w:rsidR="007A6FE4">
              <w:rPr>
                <w:rFonts w:ascii="Arial" w:eastAsia="Times New Roman" w:hAnsi="Arial" w:cs="Arial"/>
                <w:sz w:val="22"/>
                <w:szCs w:val="22"/>
                <w:lang w:eastAsia="es-MX"/>
              </w:rPr>
              <w:t xml:space="preserve"> (1231, 1233)</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r w:rsidR="007A6FE4">
              <w:rPr>
                <w:rFonts w:ascii="Arial" w:eastAsia="Times New Roman" w:hAnsi="Arial" w:cs="Arial"/>
                <w:sz w:val="22"/>
                <w:szCs w:val="22"/>
                <w:lang w:eastAsia="es-MX"/>
              </w:rPr>
              <w:t xml:space="preserve"> (1251, 1252, 1253, 1254, 1259)</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r w:rsidR="007A6FE4">
              <w:rPr>
                <w:rFonts w:ascii="Arial" w:eastAsia="Times New Roman" w:hAnsi="Arial" w:cs="Arial"/>
                <w:sz w:val="22"/>
                <w:szCs w:val="22"/>
                <w:lang w:eastAsia="es-MX"/>
              </w:rPr>
              <w:t xml:space="preserve"> (1235)</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3D0A5A">
        <w:trPr>
          <w:trHeight w:val="312"/>
          <w:jc w:val="center"/>
        </w:trPr>
        <w:tc>
          <w:tcPr>
            <w:tcW w:w="8213" w:type="dxa"/>
            <w:tcBorders>
              <w:left w:val="single" w:sz="4"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r w:rsidR="007A6FE4">
              <w:rPr>
                <w:rFonts w:ascii="Arial" w:eastAsia="Times New Roman" w:hAnsi="Arial" w:cs="Arial"/>
                <w:sz w:val="22"/>
                <w:szCs w:val="22"/>
                <w:lang w:eastAsia="es-MX"/>
              </w:rPr>
              <w:t xml:space="preserve"> (1236)</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3D0A5A">
        <w:trPr>
          <w:trHeight w:val="312"/>
          <w:jc w:val="center"/>
        </w:trPr>
        <w:tc>
          <w:tcPr>
            <w:tcW w:w="8213" w:type="dxa"/>
            <w:tcBorders>
              <w:left w:val="single" w:sz="4"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4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4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r w:rsidR="007A6FE4">
              <w:rPr>
                <w:rFonts w:ascii="Arial" w:eastAsia="Times New Roman" w:hAnsi="Arial" w:cs="Arial"/>
                <w:sz w:val="22"/>
                <w:szCs w:val="22"/>
                <w:lang w:eastAsia="es-MX"/>
              </w:rPr>
              <w:t xml:space="preserve"> (1234, 1235, 1239, 1247)</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75"/>
          <w:jc w:val="center"/>
        </w:trPr>
        <w:tc>
          <w:tcPr>
            <w:tcW w:w="8213" w:type="dxa"/>
            <w:tcBorders>
              <w:left w:val="single" w:sz="4" w:space="0" w:color="auto"/>
            </w:tcBorders>
            <w:shd w:val="clear" w:color="000000" w:fill="FFFFFF"/>
            <w:noWrap/>
            <w:vAlign w:val="center"/>
            <w:hideMark/>
          </w:tcPr>
          <w:p w:rsidR="009002F2" w:rsidRPr="003D0A5A" w:rsidRDefault="009002F2" w:rsidP="00AB7A83">
            <w:pPr>
              <w:rPr>
                <w:rFonts w:ascii="Arial" w:eastAsia="Times New Roman" w:hAnsi="Arial" w:cs="Arial"/>
                <w:b/>
                <w:bCs/>
                <w:sz w:val="22"/>
                <w:szCs w:val="22"/>
                <w:u w:val="single"/>
                <w:lang w:eastAsia="es-MX"/>
              </w:rPr>
            </w:pPr>
            <w:r w:rsidRPr="003D0A5A">
              <w:rPr>
                <w:rFonts w:ascii="Arial" w:eastAsia="Times New Roman" w:hAnsi="Arial" w:cs="Arial"/>
                <w:b/>
                <w:bCs/>
                <w:sz w:val="22"/>
                <w:szCs w:val="22"/>
                <w:u w:val="single"/>
                <w:lang w:eastAsia="es-MX"/>
              </w:rPr>
              <w:t>Más</w:t>
            </w:r>
            <w:r w:rsidR="00D0740A">
              <w:rPr>
                <w:rFonts w:ascii="Arial" w:eastAsia="Times New Roman" w:hAnsi="Arial" w:cs="Arial"/>
                <w:b/>
                <w:bCs/>
                <w:sz w:val="22"/>
                <w:szCs w:val="22"/>
                <w:u w:val="single"/>
                <w:lang w:eastAsia="es-MX"/>
              </w:rPr>
              <w:t>:</w:t>
            </w:r>
            <w:r w:rsidR="00FE4AA2" w:rsidRPr="003D0A5A">
              <w:rPr>
                <w:rFonts w:ascii="Arial" w:eastAsia="Times New Roman" w:hAnsi="Arial" w:cs="Arial"/>
                <w:b/>
                <w:bCs/>
                <w:sz w:val="22"/>
                <w:szCs w:val="22"/>
                <w:u w:val="single"/>
                <w:lang w:eastAsia="es-MX"/>
              </w:rPr>
              <w:t xml:space="preserve"> Gastos Contables No Presupuestarios</w:t>
            </w:r>
          </w:p>
        </w:tc>
        <w:tc>
          <w:tcPr>
            <w:tcW w:w="202" w:type="dxa"/>
            <w:tcBorders>
              <w:right w:val="single" w:sz="4"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vAlign w:val="center"/>
            <w:hideMark/>
          </w:tcPr>
          <w:p w:rsidR="009002F2" w:rsidRPr="00EF79FD" w:rsidRDefault="00DC4854" w:rsidP="00C54916">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8,701.15</w:t>
            </w:r>
          </w:p>
        </w:tc>
      </w:tr>
      <w:tr w:rsidR="00FA28BE" w:rsidRPr="00EF79FD" w:rsidTr="00FA2A82">
        <w:trPr>
          <w:trHeight w:val="342"/>
          <w:jc w:val="center"/>
        </w:trPr>
        <w:tc>
          <w:tcPr>
            <w:tcW w:w="8415" w:type="dxa"/>
            <w:gridSpan w:val="2"/>
            <w:tcBorders>
              <w:left w:val="single" w:sz="4" w:space="0" w:color="auto"/>
              <w:right w:val="single" w:sz="4" w:space="0" w:color="auto"/>
            </w:tcBorders>
            <w:shd w:val="clear" w:color="000000" w:fill="FFFFFF"/>
            <w:noWrap/>
            <w:vAlign w:val="center"/>
            <w:hideMark/>
          </w:tcPr>
          <w:p w:rsidR="00FA28BE" w:rsidRDefault="00FA28BE" w:rsidP="00FA28BE">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r>
              <w:rPr>
                <w:rFonts w:ascii="Arial" w:eastAsia="Times New Roman" w:hAnsi="Arial" w:cs="Arial"/>
                <w:sz w:val="22"/>
                <w:szCs w:val="22"/>
                <w:lang w:eastAsia="es-MX"/>
              </w:rPr>
              <w:t xml:space="preserve"> </w:t>
            </w:r>
          </w:p>
          <w:p w:rsidR="00FA28BE" w:rsidRPr="00EF79FD" w:rsidRDefault="00FA28BE" w:rsidP="00FA28BE">
            <w:pPr>
              <w:rPr>
                <w:rFonts w:ascii="Arial" w:eastAsia="Times New Roman" w:hAnsi="Arial" w:cs="Arial"/>
                <w:sz w:val="22"/>
                <w:szCs w:val="22"/>
                <w:lang w:eastAsia="es-MX"/>
              </w:rPr>
            </w:pPr>
            <w:r>
              <w:rPr>
                <w:rFonts w:ascii="Arial" w:eastAsia="Times New Roman" w:hAnsi="Arial" w:cs="Arial"/>
                <w:sz w:val="22"/>
                <w:szCs w:val="22"/>
                <w:lang w:eastAsia="es-MX"/>
              </w:rPr>
              <w:t xml:space="preserve">    (5518)</w:t>
            </w:r>
          </w:p>
        </w:tc>
        <w:tc>
          <w:tcPr>
            <w:tcW w:w="1828" w:type="dxa"/>
            <w:tcBorders>
              <w:left w:val="single" w:sz="4" w:space="0" w:color="auto"/>
              <w:right w:val="single" w:sz="4" w:space="0" w:color="auto"/>
            </w:tcBorders>
            <w:shd w:val="clear" w:color="000000" w:fill="FFFFFF"/>
            <w:noWrap/>
          </w:tcPr>
          <w:p w:rsidR="00FA28BE" w:rsidRPr="00F712CC" w:rsidRDefault="00FA28BE"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30"/>
          <w:jc w:val="center"/>
        </w:trPr>
        <w:tc>
          <w:tcPr>
            <w:tcW w:w="8213" w:type="dxa"/>
            <w:tcBorders>
              <w:left w:val="single" w:sz="4"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right w:val="single" w:sz="4"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3D0A5A">
        <w:trPr>
          <w:trHeight w:val="312"/>
          <w:jc w:val="center"/>
        </w:trPr>
        <w:tc>
          <w:tcPr>
            <w:tcW w:w="8213" w:type="dxa"/>
            <w:tcBorders>
              <w:left w:val="single" w:sz="4"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r w:rsidR="007A6FE4">
              <w:rPr>
                <w:rFonts w:ascii="Arial" w:eastAsia="Times New Roman" w:hAnsi="Arial" w:cs="Arial"/>
                <w:sz w:val="22"/>
                <w:szCs w:val="22"/>
                <w:lang w:eastAsia="es-MX"/>
              </w:rPr>
              <w:t xml:space="preserve"> (5591, 5599)</w:t>
            </w:r>
          </w:p>
        </w:tc>
        <w:tc>
          <w:tcPr>
            <w:tcW w:w="202" w:type="dxa"/>
            <w:tcBorders>
              <w:right w:val="single" w:sz="4"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1828" w:type="dxa"/>
            <w:tcBorders>
              <w:left w:val="single" w:sz="4" w:space="0" w:color="auto"/>
              <w:right w:val="single" w:sz="4" w:space="0" w:color="auto"/>
            </w:tcBorders>
            <w:shd w:val="clear" w:color="000000" w:fill="FFFFFF"/>
            <w:noWrap/>
          </w:tcPr>
          <w:p w:rsidR="000041A9" w:rsidRPr="000041A9" w:rsidRDefault="00DC4854" w:rsidP="000041A9">
            <w:pPr>
              <w:jc w:val="right"/>
              <w:rPr>
                <w:rFonts w:ascii="Arial" w:hAnsi="Arial" w:cs="Arial"/>
                <w:sz w:val="22"/>
                <w:szCs w:val="22"/>
              </w:rPr>
            </w:pPr>
            <w:r>
              <w:rPr>
                <w:rFonts w:ascii="Arial" w:hAnsi="Arial" w:cs="Arial"/>
                <w:sz w:val="22"/>
                <w:szCs w:val="22"/>
              </w:rPr>
              <w:t>8,701.15</w:t>
            </w:r>
          </w:p>
        </w:tc>
      </w:tr>
      <w:tr w:rsidR="00FE4AA2" w:rsidRPr="00EF79FD" w:rsidTr="003D0A5A">
        <w:trPr>
          <w:trHeight w:val="312"/>
          <w:jc w:val="center"/>
        </w:trPr>
        <w:tc>
          <w:tcPr>
            <w:tcW w:w="8213" w:type="dxa"/>
            <w:tcBorders>
              <w:left w:val="single" w:sz="4"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r w:rsidR="007A6FE4">
              <w:rPr>
                <w:rFonts w:ascii="Arial" w:eastAsia="Times New Roman" w:hAnsi="Arial" w:cs="Arial"/>
                <w:sz w:val="22"/>
                <w:szCs w:val="22"/>
                <w:lang w:eastAsia="es-MX"/>
              </w:rPr>
              <w:t xml:space="preserve"> (5611)</w:t>
            </w:r>
          </w:p>
        </w:tc>
        <w:tc>
          <w:tcPr>
            <w:tcW w:w="202" w:type="dxa"/>
            <w:tcBorders>
              <w:right w:val="single" w:sz="4"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right w:val="single" w:sz="4"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EF79FD" w:rsidTr="003D0A5A">
        <w:trPr>
          <w:trHeight w:val="180"/>
          <w:jc w:val="center"/>
        </w:trPr>
        <w:tc>
          <w:tcPr>
            <w:tcW w:w="8213" w:type="dxa"/>
            <w:tcBorders>
              <w:left w:val="single" w:sz="4" w:space="0" w:color="auto"/>
              <w:bottom w:val="single" w:sz="4" w:space="0" w:color="auto"/>
              <w:right w:val="nil"/>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02" w:type="dxa"/>
            <w:tcBorders>
              <w:left w:val="nil"/>
              <w:bottom w:val="single" w:sz="4" w:space="0" w:color="auto"/>
              <w:right w:val="single" w:sz="4" w:space="0" w:color="auto"/>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tcBorders>
              <w:left w:val="single" w:sz="4" w:space="0" w:color="auto"/>
              <w:bottom w:val="single" w:sz="4" w:space="0" w:color="auto"/>
              <w:right w:val="single" w:sz="4" w:space="0" w:color="auto"/>
            </w:tcBorders>
            <w:shd w:val="clear" w:color="000000" w:fill="FFFFFF"/>
            <w:noWrap/>
            <w:vAlign w:val="bottom"/>
            <w:hideMark/>
          </w:tcPr>
          <w:p w:rsidR="009002F2" w:rsidRPr="00EF79FD" w:rsidRDefault="009002F2"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r>
      <w:tr w:rsidR="005820F5" w:rsidRPr="005820F5" w:rsidTr="003D0A5A">
        <w:trPr>
          <w:trHeight w:val="435"/>
          <w:jc w:val="center"/>
        </w:trPr>
        <w:tc>
          <w:tcPr>
            <w:tcW w:w="8213" w:type="dxa"/>
            <w:tcBorders>
              <w:top w:val="single" w:sz="4" w:space="0" w:color="auto"/>
              <w:left w:val="single" w:sz="8" w:space="0" w:color="auto"/>
              <w:bottom w:val="single" w:sz="8" w:space="0" w:color="auto"/>
            </w:tcBorders>
            <w:shd w:val="clear" w:color="auto" w:fill="8A8D92"/>
            <w:noWrap/>
            <w:vAlign w:val="center"/>
            <w:hideMark/>
          </w:tcPr>
          <w:p w:rsidR="009002F2" w:rsidRPr="005820F5" w:rsidRDefault="009002F2" w:rsidP="003D0A5A">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4"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1828" w:type="dxa"/>
            <w:tcBorders>
              <w:top w:val="single" w:sz="4"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C54916">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C54916">
              <w:rPr>
                <w:rFonts w:ascii="Arial" w:eastAsia="Times New Roman" w:hAnsi="Arial" w:cs="Arial"/>
                <w:b/>
                <w:bCs/>
                <w:color w:val="FFFFFF" w:themeColor="background1"/>
                <w:sz w:val="22"/>
                <w:szCs w:val="22"/>
                <w:lang w:eastAsia="es-MX"/>
              </w:rPr>
              <w:t>19,</w:t>
            </w:r>
            <w:r w:rsidR="00DC4854">
              <w:rPr>
                <w:rFonts w:ascii="Arial" w:eastAsia="Times New Roman" w:hAnsi="Arial" w:cs="Arial"/>
                <w:b/>
                <w:bCs/>
                <w:color w:val="FFFFFF" w:themeColor="background1"/>
                <w:sz w:val="22"/>
                <w:szCs w:val="22"/>
                <w:lang w:eastAsia="es-MX"/>
              </w:rPr>
              <w:t>262,439.34</w:t>
            </w:r>
          </w:p>
        </w:tc>
      </w:tr>
    </w:tbl>
    <w:p w:rsidR="00AD3AA0" w:rsidRDefault="00AD3AA0" w:rsidP="004B6F13">
      <w:pPr>
        <w:pStyle w:val="Subttulo"/>
        <w:ind w:left="0"/>
        <w:jc w:val="left"/>
      </w:pPr>
    </w:p>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276EAF">
        <w:rPr>
          <w:rFonts w:ascii="Arial" w:hAnsi="Arial" w:cs="Arial"/>
          <w:b/>
          <w:sz w:val="22"/>
          <w:szCs w:val="22"/>
        </w:rPr>
        <w:t>Instituto del Deporte del Estado de Chiapas</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Pr="00F44E19" w:rsidRDefault="00385B73" w:rsidP="004E32BA">
      <w:pPr>
        <w:spacing w:line="100" w:lineRule="atLeast"/>
        <w:jc w:val="both"/>
        <w:rPr>
          <w:rFonts w:ascii="Arial" w:eastAsia="Times New Roman" w:hAnsi="Arial" w:cs="Arial"/>
          <w:sz w:val="22"/>
          <w:szCs w:val="22"/>
          <w:lang w:bidi="ar-SA"/>
        </w:rPr>
      </w:pPr>
      <w:r w:rsidRPr="00F44E19">
        <w:rPr>
          <w:rFonts w:ascii="Arial" w:hAnsi="Arial" w:cs="Arial"/>
          <w:sz w:val="22"/>
          <w:szCs w:val="22"/>
        </w:rPr>
        <w:t xml:space="preserve">Al </w:t>
      </w:r>
      <w:r w:rsidR="001976A9" w:rsidRPr="00F44E19">
        <w:rPr>
          <w:rFonts w:ascii="Arial" w:hAnsi="Arial"/>
          <w:sz w:val="22"/>
          <w:szCs w:val="22"/>
        </w:rPr>
        <w:t>30</w:t>
      </w:r>
      <w:r w:rsidR="00807ED0" w:rsidRPr="00F44E19">
        <w:rPr>
          <w:rFonts w:ascii="Arial" w:hAnsi="Arial"/>
          <w:sz w:val="22"/>
          <w:szCs w:val="22"/>
        </w:rPr>
        <w:t xml:space="preserve"> de </w:t>
      </w:r>
      <w:r w:rsidR="004A05E1" w:rsidRPr="00F44E19">
        <w:rPr>
          <w:rFonts w:ascii="Arial" w:hAnsi="Arial"/>
          <w:sz w:val="22"/>
          <w:szCs w:val="22"/>
        </w:rPr>
        <w:t>Septiembre</w:t>
      </w:r>
      <w:r w:rsidR="004D0F85" w:rsidRPr="00F44E19">
        <w:rPr>
          <w:rFonts w:ascii="Arial" w:hAnsi="Arial"/>
          <w:sz w:val="22"/>
          <w:szCs w:val="22"/>
        </w:rPr>
        <w:t xml:space="preserve"> de</w:t>
      </w:r>
      <w:r w:rsidR="00265D6D" w:rsidRPr="00F44E19">
        <w:rPr>
          <w:rFonts w:ascii="Arial" w:hAnsi="Arial"/>
          <w:sz w:val="22"/>
          <w:szCs w:val="22"/>
        </w:rPr>
        <w:t>l</w:t>
      </w:r>
      <w:r w:rsidR="004D0F85" w:rsidRPr="00F44E19">
        <w:rPr>
          <w:rFonts w:ascii="Arial" w:hAnsi="Arial"/>
          <w:sz w:val="22"/>
          <w:szCs w:val="22"/>
        </w:rPr>
        <w:t xml:space="preserve"> 2020</w:t>
      </w:r>
      <w:r w:rsidR="00AD48BB" w:rsidRPr="00F44E19">
        <w:rPr>
          <w:rFonts w:ascii="Arial" w:eastAsia="Times New Roman" w:hAnsi="Arial" w:cs="Arial"/>
          <w:sz w:val="22"/>
          <w:szCs w:val="22"/>
          <w:lang w:bidi="ar-SA"/>
        </w:rPr>
        <w:t>, las cuentas que se manejan para efectos de estas Notas</w:t>
      </w:r>
      <w:r w:rsidR="007C3703" w:rsidRPr="00F44E19">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w:t>
      </w:r>
      <w:r w:rsidR="00764A53">
        <w:rPr>
          <w:rFonts w:ascii="Arial" w:hAnsi="Arial"/>
        </w:rPr>
        <w:t>No presenta movimientos a la fecha</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p w:rsidR="00B471F4" w:rsidRDefault="00B471F4" w:rsidP="00771780">
      <w:pPr>
        <w:spacing w:line="100" w:lineRule="atLeast"/>
        <w:jc w:val="both"/>
        <w:rPr>
          <w:rFonts w:ascii="Arial" w:hAnsi="Arial" w:cs="Arial"/>
          <w:sz w:val="22"/>
          <w:szCs w:val="22"/>
        </w:rPr>
      </w:pPr>
    </w:p>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EB04E8" w:rsidRPr="001A3E82" w:rsidRDefault="00950AD8" w:rsidP="00950AD8">
      <w:pPr>
        <w:pStyle w:val="Prrafodelista"/>
        <w:numPr>
          <w:ilvl w:val="1"/>
          <w:numId w:val="19"/>
        </w:numPr>
        <w:spacing w:after="120" w:line="250" w:lineRule="exact"/>
        <w:rPr>
          <w:rFonts w:ascii="Arial" w:hAnsi="Arial"/>
          <w:b/>
        </w:rPr>
      </w:pPr>
      <w:r w:rsidRPr="00EB04E8">
        <w:rPr>
          <w:rFonts w:ascii="Arial" w:hAnsi="Arial"/>
          <w:b/>
        </w:rPr>
        <w:t>Cuentas de Ingresos:</w:t>
      </w:r>
      <w:r w:rsidRPr="00EB04E8">
        <w:rPr>
          <w:rFonts w:ascii="Arial" w:hAnsi="Arial"/>
        </w:rPr>
        <w:t xml:space="preserve"> </w:t>
      </w:r>
      <w:r w:rsidR="00764A53">
        <w:rPr>
          <w:rFonts w:ascii="Arial" w:hAnsi="Arial"/>
        </w:rPr>
        <w:t>No Aplica</w:t>
      </w:r>
    </w:p>
    <w:p w:rsidR="001A3E82" w:rsidRPr="00EB04E8" w:rsidRDefault="001A3E82" w:rsidP="001A3E82">
      <w:pPr>
        <w:pStyle w:val="Prrafodelista"/>
        <w:tabs>
          <w:tab w:val="clear" w:pos="360"/>
        </w:tabs>
        <w:spacing w:after="120" w:line="250" w:lineRule="exact"/>
        <w:ind w:left="1440" w:firstLine="0"/>
        <w:rPr>
          <w:rFonts w:ascii="Arial" w:hAnsi="Arial"/>
          <w:b/>
        </w:rPr>
      </w:pPr>
    </w:p>
    <w:p w:rsidR="00950AD8" w:rsidRPr="00EB04E8" w:rsidRDefault="00950AD8" w:rsidP="00950AD8">
      <w:pPr>
        <w:pStyle w:val="Prrafodelista"/>
        <w:numPr>
          <w:ilvl w:val="1"/>
          <w:numId w:val="19"/>
        </w:numPr>
        <w:spacing w:after="120" w:line="250" w:lineRule="exact"/>
        <w:rPr>
          <w:rFonts w:ascii="Arial" w:hAnsi="Arial"/>
          <w:b/>
        </w:rPr>
      </w:pPr>
      <w:r w:rsidRPr="00EB04E8">
        <w:rPr>
          <w:rFonts w:ascii="Arial" w:hAnsi="Arial"/>
          <w:b/>
        </w:rPr>
        <w:t xml:space="preserve">Cuentas de Egresos: </w:t>
      </w:r>
      <w:r w:rsidRPr="00EB04E8">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continuación se presenta el total del presupuesto de</w:t>
      </w:r>
      <w:r w:rsidR="00EB04E8" w:rsidRPr="00EB04E8">
        <w:rPr>
          <w:rFonts w:ascii="Arial" w:hAnsi="Arial"/>
        </w:rPr>
        <w:t>l</w:t>
      </w:r>
      <w:r w:rsidRPr="00EB04E8">
        <w:rPr>
          <w:rFonts w:ascii="Arial" w:hAnsi="Arial"/>
        </w:rPr>
        <w:t xml:space="preserve"> </w:t>
      </w:r>
      <w:r w:rsidR="00276EAF" w:rsidRPr="00EB04E8">
        <w:rPr>
          <w:rFonts w:ascii="Arial" w:hAnsi="Arial"/>
          <w:b/>
        </w:rPr>
        <w:t>Instituto del Deporte del Estado de Chiapas</w:t>
      </w:r>
      <w:r w:rsidRPr="00EB04E8">
        <w:rPr>
          <w:rFonts w:ascii="Arial" w:hAnsi="Arial"/>
          <w:b/>
        </w:rPr>
        <w:t>.</w:t>
      </w:r>
    </w:p>
    <w:p w:rsidR="001A3E82" w:rsidRDefault="001A3E82" w:rsidP="00950AD8">
      <w:pPr>
        <w:spacing w:after="120" w:line="250" w:lineRule="exact"/>
        <w:jc w:val="both"/>
        <w:rPr>
          <w:rFonts w:ascii="Arial" w:hAnsi="Arial" w:cs="Arial"/>
          <w:b/>
          <w:sz w:val="22"/>
          <w:szCs w:val="22"/>
        </w:rPr>
      </w:pPr>
    </w:p>
    <w:p w:rsidR="001A3E82" w:rsidRDefault="001A3E82"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9E59A6" w:rsidRDefault="009E59A6" w:rsidP="00D32ACC">
            <w:pPr>
              <w:pStyle w:val="Contenidodelatabla"/>
              <w:jc w:val="center"/>
              <w:rPr>
                <w:rFonts w:ascii="Arial" w:hAnsi="Arial" w:cs="Arial"/>
                <w:b/>
                <w:bCs/>
                <w:color w:val="F2F2F2" w:themeColor="background1" w:themeShade="F2"/>
              </w:rPr>
            </w:pPr>
            <w:r w:rsidRPr="009E59A6">
              <w:rPr>
                <w:rFonts w:ascii="Arial" w:hAnsi="Arial" w:cs="Arial"/>
                <w:b/>
                <w:bCs/>
                <w:color w:val="F2F2F2" w:themeColor="background1" w:themeShade="F2"/>
              </w:rPr>
              <w:t>CONCEPTO</w:t>
            </w:r>
          </w:p>
        </w:tc>
        <w:tc>
          <w:tcPr>
            <w:tcW w:w="2459" w:type="dxa"/>
            <w:shd w:val="clear" w:color="auto" w:fill="8A8D92"/>
          </w:tcPr>
          <w:p w:rsidR="007D7FA1" w:rsidRPr="009E59A6" w:rsidRDefault="009E59A6" w:rsidP="00D32ACC">
            <w:pPr>
              <w:pStyle w:val="Contenidodelatabla"/>
              <w:jc w:val="center"/>
              <w:rPr>
                <w:rFonts w:ascii="Arial" w:hAnsi="Arial" w:cs="Arial"/>
                <w:color w:val="F2F2F2" w:themeColor="background1" w:themeShade="F2"/>
              </w:rPr>
            </w:pPr>
            <w:r w:rsidRPr="009E59A6">
              <w:rPr>
                <w:rFonts w:ascii="Arial" w:hAnsi="Arial" w:cs="Arial"/>
                <w:color w:val="F2F2F2" w:themeColor="background1" w:themeShade="F2"/>
              </w:rPr>
              <w:t>20</w:t>
            </w:r>
            <w:r w:rsidR="004D0F85">
              <w:rPr>
                <w:rFonts w:ascii="Arial" w:hAnsi="Arial" w:cs="Arial"/>
                <w:color w:val="F2F2F2" w:themeColor="background1" w:themeShade="F2"/>
              </w:rPr>
              <w:t>20</w:t>
            </w:r>
          </w:p>
        </w:tc>
      </w:tr>
      <w:tr w:rsidR="007D7FA1" w:rsidRPr="00E31E31" w:rsidTr="00DF3879">
        <w:trPr>
          <w:jc w:val="center"/>
        </w:trPr>
        <w:tc>
          <w:tcPr>
            <w:tcW w:w="7939" w:type="dxa"/>
            <w:shd w:val="clear" w:color="auto" w:fill="auto"/>
          </w:tcPr>
          <w:p w:rsidR="007D7FA1" w:rsidRDefault="007D7FA1" w:rsidP="00D32ACC">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D32ACC">
            <w:pPr>
              <w:pStyle w:val="Contenidodelatabla"/>
              <w:rPr>
                <w:rFonts w:ascii="Arial" w:hAnsi="Arial" w:cs="Arial"/>
                <w:b/>
                <w:bCs/>
                <w:sz w:val="22"/>
                <w:szCs w:val="22"/>
              </w:rPr>
            </w:pPr>
          </w:p>
          <w:p w:rsidR="00641AF2" w:rsidRDefault="00641AF2" w:rsidP="00D32ACC">
            <w:pPr>
              <w:pStyle w:val="Contenidodelatabla"/>
              <w:rPr>
                <w:rFonts w:ascii="Arial" w:hAnsi="Arial" w:cs="Arial"/>
                <w:sz w:val="22"/>
                <w:szCs w:val="22"/>
              </w:rPr>
            </w:pPr>
          </w:p>
          <w:p w:rsidR="00641AF2" w:rsidRDefault="00641AF2" w:rsidP="00641AF2">
            <w:pPr>
              <w:pStyle w:val="Contenidodelatabla"/>
              <w:rPr>
                <w:rFonts w:ascii="Arial" w:hAnsi="Arial" w:cs="Arial"/>
                <w:b/>
                <w:bCs/>
                <w:sz w:val="22"/>
                <w:szCs w:val="22"/>
              </w:rPr>
            </w:pPr>
            <w:r>
              <w:rPr>
                <w:rFonts w:ascii="Arial" w:hAnsi="Arial" w:cs="Arial"/>
                <w:b/>
                <w:bCs/>
                <w:sz w:val="22"/>
                <w:szCs w:val="22"/>
              </w:rPr>
              <w:t>Cuentas de Egresos</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Aprobado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por Ejercer</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Devengado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Ejercido</w:t>
            </w:r>
          </w:p>
          <w:p w:rsidR="00641AF2" w:rsidRPr="00641AF2" w:rsidRDefault="00641AF2" w:rsidP="00641AF2">
            <w:pPr>
              <w:pStyle w:val="Contenidodelatabla"/>
              <w:rPr>
                <w:rFonts w:ascii="Arial" w:hAnsi="Arial" w:cs="Arial"/>
                <w:bCs/>
                <w:sz w:val="22"/>
                <w:szCs w:val="22"/>
              </w:rPr>
            </w:pPr>
            <w:r>
              <w:rPr>
                <w:rFonts w:ascii="Arial" w:hAnsi="Arial" w:cs="Arial"/>
                <w:bCs/>
                <w:sz w:val="22"/>
                <w:szCs w:val="22"/>
              </w:rPr>
              <w:t>Presupuesto de Egresos Pagado</w:t>
            </w:r>
          </w:p>
          <w:p w:rsidR="00641AF2" w:rsidRPr="009A2A2E" w:rsidRDefault="00641AF2" w:rsidP="00D32ACC">
            <w:pPr>
              <w:pStyle w:val="Contenidodelatabla"/>
              <w:rPr>
                <w:rFonts w:ascii="Arial" w:hAnsi="Arial" w:cs="Arial"/>
                <w:sz w:val="22"/>
                <w:szCs w:val="22"/>
              </w:rPr>
            </w:pPr>
          </w:p>
        </w:tc>
        <w:tc>
          <w:tcPr>
            <w:tcW w:w="2459" w:type="dxa"/>
            <w:shd w:val="clear" w:color="auto" w:fill="auto"/>
          </w:tcPr>
          <w:p w:rsidR="007D7FA1" w:rsidRDefault="007D7FA1" w:rsidP="00D32ACC">
            <w:pPr>
              <w:pStyle w:val="Contenidodelatabla"/>
              <w:jc w:val="right"/>
              <w:rPr>
                <w:rFonts w:ascii="Arial" w:hAnsi="Arial" w:cs="Arial"/>
                <w:b/>
                <w:bCs/>
                <w:sz w:val="20"/>
                <w:szCs w:val="20"/>
              </w:rPr>
            </w:pPr>
          </w:p>
          <w:p w:rsidR="009A2A2E" w:rsidRPr="00E31E31" w:rsidRDefault="009A2A2E" w:rsidP="00D32ACC">
            <w:pPr>
              <w:pStyle w:val="Contenidodelatabla"/>
              <w:jc w:val="right"/>
              <w:rPr>
                <w:rFonts w:ascii="Arial" w:hAnsi="Arial" w:cs="Arial"/>
                <w:b/>
                <w:bCs/>
                <w:sz w:val="20"/>
                <w:szCs w:val="20"/>
              </w:rPr>
            </w:pPr>
          </w:p>
          <w:p w:rsidR="00641AF2" w:rsidRDefault="00641AF2" w:rsidP="009A2A2E">
            <w:pPr>
              <w:pStyle w:val="Contenidodelatabla"/>
              <w:jc w:val="right"/>
              <w:rPr>
                <w:rFonts w:ascii="Arial" w:hAnsi="Arial" w:cs="Arial"/>
                <w:bCs/>
                <w:sz w:val="22"/>
                <w:szCs w:val="22"/>
              </w:rPr>
            </w:pPr>
          </w:p>
          <w:p w:rsidR="00EB04E8" w:rsidRDefault="00EB04E8" w:rsidP="009A2A2E">
            <w:pPr>
              <w:pStyle w:val="Contenidodelatabla"/>
              <w:jc w:val="right"/>
              <w:rPr>
                <w:rFonts w:ascii="Arial" w:hAnsi="Arial" w:cs="Arial"/>
                <w:bCs/>
                <w:sz w:val="22"/>
                <w:szCs w:val="22"/>
              </w:rPr>
            </w:pPr>
          </w:p>
          <w:p w:rsidR="009E59A6" w:rsidRPr="009A2A2E" w:rsidRDefault="00F040F9" w:rsidP="009E59A6">
            <w:pPr>
              <w:pStyle w:val="Contenidodelatabla"/>
              <w:jc w:val="right"/>
              <w:rPr>
                <w:rFonts w:ascii="Arial" w:hAnsi="Arial" w:cs="Arial"/>
                <w:bCs/>
                <w:sz w:val="22"/>
                <w:szCs w:val="22"/>
              </w:rPr>
            </w:pPr>
            <w:r>
              <w:rPr>
                <w:rFonts w:ascii="Arial" w:hAnsi="Arial" w:cs="Arial"/>
                <w:bCs/>
                <w:sz w:val="22"/>
                <w:szCs w:val="22"/>
              </w:rPr>
              <w:t>63,551,780.55</w:t>
            </w:r>
          </w:p>
          <w:p w:rsidR="005A417B" w:rsidRDefault="005A417B" w:rsidP="009E59A6">
            <w:pPr>
              <w:pStyle w:val="Contenidodelatabla"/>
              <w:jc w:val="right"/>
              <w:rPr>
                <w:rFonts w:ascii="Arial" w:eastAsia="Times New Roman" w:hAnsi="Arial" w:cs="Arial"/>
                <w:kern w:val="0"/>
                <w:sz w:val="22"/>
                <w:szCs w:val="22"/>
                <w:lang w:eastAsia="es-MX" w:bidi="ar-SA"/>
              </w:rPr>
            </w:pPr>
            <w:r w:rsidRPr="005A417B">
              <w:rPr>
                <w:rFonts w:ascii="Arial" w:eastAsia="Times New Roman" w:hAnsi="Arial" w:cs="Arial"/>
                <w:kern w:val="0"/>
                <w:sz w:val="22"/>
                <w:szCs w:val="22"/>
                <w:lang w:eastAsia="es-MX" w:bidi="ar-SA"/>
              </w:rPr>
              <w:t>1,107,751.50</w:t>
            </w:r>
          </w:p>
          <w:p w:rsidR="005A417B" w:rsidRDefault="005A417B" w:rsidP="009E59A6">
            <w:pPr>
              <w:pStyle w:val="Contenidodelatabla"/>
              <w:jc w:val="right"/>
              <w:rPr>
                <w:rFonts w:ascii="Arial" w:eastAsia="Times New Roman" w:hAnsi="Arial" w:cs="Arial"/>
                <w:kern w:val="0"/>
                <w:sz w:val="22"/>
                <w:szCs w:val="22"/>
                <w:lang w:eastAsia="es-MX" w:bidi="ar-SA"/>
              </w:rPr>
            </w:pPr>
            <w:r w:rsidRPr="005A417B">
              <w:rPr>
                <w:rFonts w:ascii="Arial" w:eastAsia="Times New Roman" w:hAnsi="Arial" w:cs="Arial"/>
                <w:kern w:val="0"/>
                <w:sz w:val="22"/>
                <w:szCs w:val="22"/>
                <w:lang w:eastAsia="es-MX" w:bidi="ar-SA"/>
              </w:rPr>
              <w:t>24,349,961.36</w:t>
            </w:r>
          </w:p>
          <w:p w:rsidR="005A417B" w:rsidRDefault="005A417B" w:rsidP="009E59A6">
            <w:pPr>
              <w:pStyle w:val="Contenidodelatabla"/>
              <w:jc w:val="right"/>
              <w:rPr>
                <w:rFonts w:ascii="Arial" w:eastAsia="Times New Roman" w:hAnsi="Arial" w:cs="Arial"/>
                <w:kern w:val="0"/>
                <w:sz w:val="22"/>
                <w:szCs w:val="22"/>
                <w:lang w:eastAsia="es-MX" w:bidi="ar-SA"/>
              </w:rPr>
            </w:pPr>
            <w:r w:rsidRPr="005A417B">
              <w:rPr>
                <w:rFonts w:ascii="Arial" w:eastAsia="Times New Roman" w:hAnsi="Arial" w:cs="Arial"/>
                <w:kern w:val="0"/>
                <w:sz w:val="22"/>
                <w:szCs w:val="22"/>
                <w:lang w:eastAsia="es-MX" w:bidi="ar-SA"/>
              </w:rPr>
              <w:t>1,894,478.54</w:t>
            </w:r>
          </w:p>
          <w:p w:rsidR="00CC1810" w:rsidRDefault="005A417B" w:rsidP="009E59A6">
            <w:pPr>
              <w:pStyle w:val="Contenidodelatabla"/>
              <w:jc w:val="right"/>
              <w:rPr>
                <w:rFonts w:ascii="Arial" w:eastAsia="Times New Roman" w:hAnsi="Arial" w:cs="Arial"/>
                <w:kern w:val="0"/>
                <w:sz w:val="22"/>
                <w:szCs w:val="22"/>
                <w:lang w:eastAsia="es-MX" w:bidi="ar-SA"/>
              </w:rPr>
            </w:pPr>
            <w:r>
              <w:rPr>
                <w:rFonts w:ascii="Arial" w:eastAsia="Times New Roman" w:hAnsi="Arial" w:cs="Arial"/>
                <w:kern w:val="0"/>
                <w:sz w:val="22"/>
                <w:szCs w:val="22"/>
                <w:lang w:eastAsia="es-MX" w:bidi="ar-SA"/>
              </w:rPr>
              <w:t>0.00</w:t>
            </w:r>
          </w:p>
          <w:p w:rsidR="00EB04E8" w:rsidRDefault="00F827E1" w:rsidP="009E59A6">
            <w:pPr>
              <w:pStyle w:val="Contenidodelatabla"/>
              <w:jc w:val="right"/>
              <w:rPr>
                <w:rFonts w:ascii="Arial" w:hAnsi="Arial" w:cs="Arial"/>
                <w:bCs/>
                <w:sz w:val="22"/>
                <w:szCs w:val="22"/>
              </w:rPr>
            </w:pPr>
            <w:r w:rsidRPr="00CC1810">
              <w:rPr>
                <w:rFonts w:ascii="Arial" w:hAnsi="Arial" w:cs="Arial"/>
                <w:bCs/>
                <w:sz w:val="22"/>
                <w:szCs w:val="22"/>
              </w:rPr>
              <w:t>0</w:t>
            </w:r>
            <w:r>
              <w:rPr>
                <w:rFonts w:ascii="Arial" w:hAnsi="Arial" w:cs="Arial"/>
                <w:bCs/>
                <w:sz w:val="22"/>
                <w:szCs w:val="22"/>
              </w:rPr>
              <w:t>.00</w:t>
            </w:r>
          </w:p>
          <w:p w:rsidR="00950AD8" w:rsidRPr="005A417B" w:rsidRDefault="005A417B" w:rsidP="00641AF2">
            <w:pPr>
              <w:pStyle w:val="Contenidodelatabla"/>
              <w:jc w:val="right"/>
              <w:rPr>
                <w:rFonts w:ascii="Arial" w:hAnsi="Arial" w:cs="Arial"/>
                <w:bCs/>
                <w:sz w:val="22"/>
                <w:szCs w:val="22"/>
              </w:rPr>
            </w:pPr>
            <w:r w:rsidRPr="005A417B">
              <w:rPr>
                <w:rFonts w:ascii="Arial" w:eastAsia="Times New Roman" w:hAnsi="Arial" w:cs="Arial"/>
                <w:kern w:val="0"/>
                <w:sz w:val="22"/>
                <w:szCs w:val="22"/>
                <w:lang w:eastAsia="es-MX" w:bidi="ar-SA"/>
              </w:rPr>
              <w:t>36,199,589.15</w:t>
            </w:r>
          </w:p>
        </w:tc>
      </w:tr>
    </w:tbl>
    <w:p w:rsidR="00CE51F2" w:rsidRPr="000576AC" w:rsidRDefault="00830F71" w:rsidP="00C63EC2">
      <w:pPr>
        <w:pBdr>
          <w:bottom w:val="single" w:sz="12" w:space="1" w:color="808080" w:themeColor="background1" w:themeShade="80"/>
        </w:pBd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Pr="00A32259" w:rsidRDefault="00393F93">
      <w:pPr>
        <w:spacing w:line="100" w:lineRule="atLeast"/>
        <w:jc w:val="both"/>
        <w:rPr>
          <w:rFonts w:ascii="Arial" w:hAnsi="Arial" w:cs="Arial"/>
          <w:sz w:val="22"/>
          <w:szCs w:val="22"/>
        </w:rPr>
      </w:pPr>
      <w:r w:rsidRPr="00E31E31">
        <w:rPr>
          <w:rFonts w:ascii="Arial" w:hAnsi="Arial" w:cs="Arial"/>
          <w:sz w:val="22"/>
          <w:szCs w:val="22"/>
        </w:rPr>
        <w:t xml:space="preserve"> </w:t>
      </w:r>
      <w:r w:rsidR="00BD3788" w:rsidRPr="00A32259">
        <w:rPr>
          <w:sz w:val="22"/>
          <w:szCs w:val="22"/>
        </w:rPr>
        <w:t xml:space="preserve">El </w:t>
      </w:r>
      <w:r w:rsidR="001B73D9" w:rsidRPr="00A32259">
        <w:rPr>
          <w:rFonts w:ascii="Arial" w:hAnsi="Arial" w:cs="Arial"/>
          <w:b/>
          <w:sz w:val="22"/>
          <w:szCs w:val="22"/>
        </w:rPr>
        <w:t>Instituto del Deporte del Estado de Chiapas</w:t>
      </w:r>
      <w:r w:rsidR="001B73D9" w:rsidRPr="00A32259">
        <w:rPr>
          <w:rFonts w:ascii="Arial" w:hAnsi="Arial" w:cs="Arial"/>
          <w:sz w:val="22"/>
          <w:szCs w:val="22"/>
        </w:rPr>
        <w:t xml:space="preserve"> tiene como objeto, principalmente, promover el Deporte en la Entidad, proponiendo y ejecutando las políticas públicas que en la materia se requieren para impulsar el deporte y su inclusión en los proyectos, acciones, planes y programas prioritarios del Ejecutivo del Estado, como un mecanismo que permita promover la práctica sana del desarrollo humano, de mejoramiento de la salud e incluso para inhibir y contrarrestar cualquier tipo vicio y la delincuencia.</w:t>
      </w:r>
    </w:p>
    <w:p w:rsidR="00393F93" w:rsidRPr="00A32259" w:rsidRDefault="00393F93">
      <w:pPr>
        <w:spacing w:line="100" w:lineRule="atLeast"/>
        <w:rPr>
          <w:rFonts w:ascii="Arial" w:eastAsia="Times New Roman" w:hAnsi="Arial" w:cs="Arial"/>
          <w:sz w:val="22"/>
          <w:szCs w:val="22"/>
          <w:lang w:bidi="ar-SA"/>
        </w:rPr>
      </w:pPr>
    </w:p>
    <w:p w:rsidR="00393F93" w:rsidRPr="00A32259" w:rsidRDefault="00830F71">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MISIÓN</w:t>
      </w:r>
    </w:p>
    <w:p w:rsidR="00393F93" w:rsidRPr="00A32259" w:rsidRDefault="001B73D9">
      <w:pPr>
        <w:spacing w:line="100" w:lineRule="atLeast"/>
        <w:jc w:val="both"/>
        <w:rPr>
          <w:rFonts w:ascii="Arial" w:eastAsia="Times New Roman" w:hAnsi="Arial" w:cs="Arial"/>
          <w:sz w:val="22"/>
          <w:szCs w:val="22"/>
          <w:lang w:bidi="ar-SA"/>
        </w:rPr>
      </w:pPr>
      <w:r w:rsidRPr="00A32259">
        <w:rPr>
          <w:rFonts w:ascii="Arial" w:hAnsi="Arial" w:cs="Arial"/>
          <w:sz w:val="22"/>
          <w:szCs w:val="22"/>
        </w:rPr>
        <w:t>Formular e instrumentar la política estatal del deporte, acorde con los objetivos, estrategias y líneas de acción contenidos en el Plan Estatal de Desarrollo</w:t>
      </w:r>
      <w:r w:rsidRPr="00A32259">
        <w:rPr>
          <w:rFonts w:ascii="Arial" w:eastAsia="Times New Roman" w:hAnsi="Arial" w:cs="Arial"/>
          <w:sz w:val="22"/>
          <w:szCs w:val="22"/>
          <w:lang w:bidi="ar-SA"/>
        </w:rPr>
        <w:t xml:space="preserve">, </w:t>
      </w:r>
      <w:r w:rsidRPr="00A32259">
        <w:rPr>
          <w:rFonts w:ascii="Arial" w:hAnsi="Arial" w:cs="Arial"/>
          <w:sz w:val="22"/>
          <w:szCs w:val="22"/>
        </w:rPr>
        <w:t>elaborar el programa estatal de atención y promoción del deporte.</w:t>
      </w:r>
    </w:p>
    <w:p w:rsidR="00393F93" w:rsidRPr="00A32259" w:rsidRDefault="00393F93">
      <w:pPr>
        <w:spacing w:line="100" w:lineRule="atLeast"/>
        <w:jc w:val="both"/>
        <w:rPr>
          <w:rFonts w:ascii="Arial" w:eastAsia="Times New Roman" w:hAnsi="Arial" w:cs="Arial"/>
          <w:sz w:val="22"/>
          <w:szCs w:val="22"/>
          <w:lang w:bidi="ar-SA"/>
        </w:rPr>
      </w:pPr>
    </w:p>
    <w:p w:rsidR="00393F93" w:rsidRPr="00A32259" w:rsidRDefault="00830F71">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VISIÓN</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Ser la instancia rectora </w:t>
      </w:r>
      <w:r w:rsidR="001B73D9" w:rsidRPr="00A32259">
        <w:rPr>
          <w:rFonts w:ascii="Arial" w:eastAsia="Times New Roman" w:hAnsi="Arial" w:cs="Arial"/>
          <w:sz w:val="22"/>
          <w:szCs w:val="22"/>
          <w:lang w:bidi="ar-SA"/>
        </w:rPr>
        <w:t xml:space="preserve">para </w:t>
      </w:r>
      <w:r w:rsidR="001B73D9" w:rsidRPr="00A32259">
        <w:rPr>
          <w:rFonts w:ascii="Arial" w:hAnsi="Arial" w:cs="Arial"/>
          <w:sz w:val="22"/>
          <w:szCs w:val="22"/>
        </w:rPr>
        <w:t>Planear, dirigir, evaluar y ejecutar los programas y proyectos que le correspondan para su debido funcionamiento, en especial aquellos que incluyan a todas las personas dentro de las políticas públicas del deporte, crear mecanismos de coordinación institucional entre instancias de los Gobiernos Federal, Estatal y Municipal, organismos no gubernamentales, instituciones privadas y asociaciones civiles que realicen trabajo relativo al deporte</w:t>
      </w:r>
      <w:r w:rsidR="00BD3788" w:rsidRPr="00A32259">
        <w:rPr>
          <w:rFonts w:ascii="Arial" w:hAnsi="Arial" w:cs="Arial"/>
          <w:sz w:val="22"/>
          <w:szCs w:val="22"/>
        </w:rPr>
        <w:t>, Impulsar la participación de la sociedad en el diseño de una política que permita a la población generar la práctica del deporte, como una actividad prioritaria.</w:t>
      </w:r>
    </w:p>
    <w:p w:rsidR="00393F93" w:rsidRPr="00A32259" w:rsidRDefault="00393F93">
      <w:pPr>
        <w:spacing w:line="100" w:lineRule="atLeast"/>
        <w:jc w:val="both"/>
        <w:rPr>
          <w:rFonts w:ascii="Arial" w:eastAsia="Times New Roman" w:hAnsi="Arial" w:cs="Arial"/>
          <w:sz w:val="22"/>
          <w:szCs w:val="22"/>
          <w:lang w:bidi="ar-SA"/>
        </w:rPr>
      </w:pPr>
    </w:p>
    <w:p w:rsidR="00393F93"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2.- </w:t>
      </w:r>
      <w:r w:rsidRPr="00A32259">
        <w:rPr>
          <w:rFonts w:ascii="Arial" w:eastAsia="Times New Roman" w:hAnsi="Arial" w:cs="Arial"/>
          <w:b/>
          <w:bCs/>
          <w:sz w:val="22"/>
          <w:szCs w:val="22"/>
          <w:u w:val="single" w:color="7F7F7F"/>
          <w:lang w:bidi="ar-SA"/>
        </w:rPr>
        <w:t>Panorama Económico y Financiero</w:t>
      </w:r>
    </w:p>
    <w:p w:rsidR="00393F93" w:rsidRPr="00A32259" w:rsidRDefault="00393F93">
      <w:pPr>
        <w:spacing w:line="100" w:lineRule="atLeast"/>
        <w:rPr>
          <w:rFonts w:ascii="Arial" w:eastAsia="Times New Roman" w:hAnsi="Arial" w:cs="Arial"/>
          <w:b/>
          <w:bCs/>
          <w:sz w:val="22"/>
          <w:szCs w:val="22"/>
          <w:lang w:bidi="ar-SA"/>
        </w:rPr>
      </w:pPr>
    </w:p>
    <w:p w:rsidR="00393F93" w:rsidRPr="00A32259" w:rsidRDefault="00393F93">
      <w:pPr>
        <w:spacing w:line="100" w:lineRule="atLeast"/>
        <w:jc w:val="both"/>
        <w:rPr>
          <w:rFonts w:ascii="Arial" w:eastAsia="Times New Roman" w:hAnsi="Arial" w:cs="Arial"/>
          <w:b/>
          <w:bCs/>
          <w:sz w:val="22"/>
          <w:szCs w:val="22"/>
          <w:lang w:bidi="ar-SA"/>
        </w:rPr>
      </w:pPr>
      <w:r w:rsidRPr="00A32259">
        <w:rPr>
          <w:rFonts w:ascii="Arial" w:hAnsi="Arial" w:cs="Arial"/>
          <w:sz w:val="22"/>
          <w:szCs w:val="22"/>
        </w:rPr>
        <w:t xml:space="preserve">La situación económica y financiera </w:t>
      </w:r>
      <w:r w:rsidR="00F70C7D" w:rsidRPr="00A32259">
        <w:rPr>
          <w:rFonts w:ascii="Arial" w:hAnsi="Arial" w:cs="Arial"/>
          <w:sz w:val="22"/>
          <w:szCs w:val="22"/>
        </w:rPr>
        <w:t xml:space="preserve">de </w:t>
      </w:r>
      <w:r w:rsidR="00276EAF" w:rsidRPr="00A32259">
        <w:rPr>
          <w:rFonts w:ascii="Arial" w:hAnsi="Arial" w:cs="Arial"/>
          <w:b/>
          <w:sz w:val="22"/>
          <w:szCs w:val="22"/>
        </w:rPr>
        <w:t>Instituto del Deporte del Estado de Chiapas</w:t>
      </w:r>
      <w:r w:rsidRPr="00A32259">
        <w:rPr>
          <w:rFonts w:ascii="Arial" w:hAnsi="Arial" w:cs="Arial"/>
          <w:sz w:val="22"/>
          <w:szCs w:val="22"/>
        </w:rPr>
        <w:t xml:space="preserve"> fue aceptable durante el ejercicio; debido a que fueron tomados en cuenta todos los lineamientos y normas emitidos por el </w:t>
      </w:r>
      <w:r w:rsidRPr="00A32259">
        <w:rPr>
          <w:rFonts w:ascii="Arial" w:eastAsia="Times New Roman" w:hAnsi="Arial" w:cs="Arial"/>
          <w:sz w:val="22"/>
          <w:szCs w:val="22"/>
          <w:lang w:bidi="ar-SA"/>
        </w:rPr>
        <w:t xml:space="preserve">Consejo Nacional de Armonización Contable (CONAC), y </w:t>
      </w:r>
      <w:r w:rsidRPr="00A32259">
        <w:rPr>
          <w:rFonts w:ascii="Arial" w:hAnsi="Arial" w:cs="Arial"/>
          <w:sz w:val="22"/>
          <w:szCs w:val="22"/>
        </w:rPr>
        <w:t xml:space="preserve">los recursos ministrados por la Secretaría de Hacienda fueron presupuestados y erogados de manera adecuada tanto presupuestal, contable y financiera.        </w:t>
      </w:r>
    </w:p>
    <w:p w:rsidR="00393F93" w:rsidRPr="00A32259" w:rsidRDefault="00393F93">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3.- </w:t>
      </w:r>
      <w:r w:rsidRPr="00A32259">
        <w:rPr>
          <w:rFonts w:ascii="Arial" w:eastAsia="Times New Roman" w:hAnsi="Arial" w:cs="Arial"/>
          <w:b/>
          <w:bCs/>
          <w:sz w:val="22"/>
          <w:szCs w:val="22"/>
          <w:u w:val="single" w:color="7F7F7F"/>
          <w:lang w:bidi="ar-SA"/>
        </w:rPr>
        <w:t>Autorización e Historia</w:t>
      </w:r>
    </w:p>
    <w:p w:rsidR="00393F93" w:rsidRPr="00A32259" w:rsidRDefault="00393F93">
      <w:pPr>
        <w:spacing w:line="100" w:lineRule="atLeast"/>
        <w:rPr>
          <w:rFonts w:ascii="Arial" w:eastAsia="Times New Roman" w:hAnsi="Arial" w:cs="Arial"/>
          <w:b/>
          <w:bCs/>
          <w:sz w:val="22"/>
          <w:szCs w:val="22"/>
          <w:lang w:bidi="ar-SA"/>
        </w:rPr>
      </w:pPr>
    </w:p>
    <w:p w:rsidR="00393F93" w:rsidRPr="00A32259" w:rsidRDefault="00D31912" w:rsidP="00D31912">
      <w:pPr>
        <w:numPr>
          <w:ilvl w:val="0"/>
          <w:numId w:val="8"/>
        </w:numPr>
        <w:spacing w:line="100" w:lineRule="atLeast"/>
        <w:ind w:left="284" w:hanging="284"/>
        <w:jc w:val="both"/>
        <w:rPr>
          <w:rFonts w:ascii="Arial" w:hAnsi="Arial" w:cs="Arial"/>
          <w:b/>
          <w:i/>
          <w:sz w:val="22"/>
          <w:szCs w:val="22"/>
        </w:rPr>
      </w:pPr>
      <w:r w:rsidRPr="00A32259">
        <w:rPr>
          <w:rFonts w:ascii="Arial" w:hAnsi="Arial" w:cs="Arial"/>
          <w:b/>
          <w:i/>
          <w:sz w:val="22"/>
          <w:szCs w:val="22"/>
        </w:rPr>
        <w:t>Fecha de Creación</w:t>
      </w:r>
    </w:p>
    <w:p w:rsidR="00D31912" w:rsidRPr="00A32259" w:rsidRDefault="00D31912" w:rsidP="00D31912">
      <w:pPr>
        <w:spacing w:line="100" w:lineRule="atLeast"/>
        <w:ind w:left="360"/>
        <w:jc w:val="both"/>
        <w:rPr>
          <w:rFonts w:ascii="Arial" w:hAnsi="Arial" w:cs="Arial"/>
          <w:sz w:val="22"/>
          <w:szCs w:val="22"/>
        </w:rPr>
      </w:pPr>
    </w:p>
    <w:p w:rsidR="00BD3788" w:rsidRPr="00A32259" w:rsidRDefault="00BD3788" w:rsidP="00BD3788">
      <w:pPr>
        <w:spacing w:line="100" w:lineRule="atLeast"/>
        <w:jc w:val="both"/>
        <w:rPr>
          <w:rFonts w:ascii="Arial" w:hAnsi="Arial" w:cs="Arial"/>
          <w:sz w:val="22"/>
          <w:szCs w:val="22"/>
        </w:rPr>
      </w:pPr>
      <w:r w:rsidRPr="00A32259">
        <w:rPr>
          <w:rFonts w:ascii="Arial" w:hAnsi="Arial" w:cs="Arial"/>
          <w:b/>
          <w:sz w:val="22"/>
          <w:szCs w:val="22"/>
        </w:rPr>
        <w:t>El Instituto del Deporte del Estado de Chiapas</w:t>
      </w:r>
      <w:r w:rsidRPr="00A32259">
        <w:rPr>
          <w:rFonts w:ascii="Arial" w:hAnsi="Arial" w:cs="Arial"/>
          <w:sz w:val="22"/>
          <w:szCs w:val="22"/>
        </w:rPr>
        <w:t>, mediante Decreto número</w:t>
      </w:r>
      <w:r w:rsidR="005155B0" w:rsidRPr="00A32259">
        <w:rPr>
          <w:rFonts w:ascii="Arial" w:hAnsi="Arial" w:cs="Arial"/>
          <w:sz w:val="22"/>
          <w:szCs w:val="22"/>
        </w:rPr>
        <w:t xml:space="preserve"> 3332-A-2018 tomo </w:t>
      </w:r>
      <w:proofErr w:type="spellStart"/>
      <w:r w:rsidR="005155B0" w:rsidRPr="00A32259">
        <w:rPr>
          <w:rFonts w:ascii="Arial" w:hAnsi="Arial" w:cs="Arial"/>
          <w:sz w:val="22"/>
          <w:szCs w:val="22"/>
        </w:rPr>
        <w:t>lll</w:t>
      </w:r>
      <w:proofErr w:type="spellEnd"/>
      <w:r w:rsidRPr="00A32259">
        <w:rPr>
          <w:rFonts w:ascii="Arial" w:hAnsi="Arial" w:cs="Arial"/>
          <w:sz w:val="22"/>
          <w:szCs w:val="22"/>
        </w:rPr>
        <w:t>, publicada en el Periódico Oficial número</w:t>
      </w:r>
      <w:r w:rsidR="005155B0" w:rsidRPr="00A32259">
        <w:rPr>
          <w:rFonts w:ascii="Arial" w:hAnsi="Arial" w:cs="Arial"/>
          <w:sz w:val="22"/>
          <w:szCs w:val="22"/>
        </w:rPr>
        <w:t xml:space="preserve"> 414 2ª. sección</w:t>
      </w:r>
      <w:r w:rsidRPr="00A32259">
        <w:rPr>
          <w:rFonts w:ascii="Arial" w:hAnsi="Arial" w:cs="Arial"/>
          <w:sz w:val="22"/>
          <w:szCs w:val="22"/>
        </w:rPr>
        <w:t xml:space="preserve"> </w:t>
      </w:r>
      <w:r w:rsidR="005155B0" w:rsidRPr="00A32259">
        <w:rPr>
          <w:rFonts w:ascii="Arial" w:hAnsi="Arial" w:cs="Arial"/>
          <w:sz w:val="22"/>
          <w:szCs w:val="22"/>
        </w:rPr>
        <w:t>de fecha 8 de diciembre de 2018</w:t>
      </w:r>
      <w:r w:rsidRPr="00A32259">
        <w:rPr>
          <w:rFonts w:ascii="Arial" w:hAnsi="Arial" w:cs="Arial"/>
          <w:sz w:val="22"/>
          <w:szCs w:val="22"/>
        </w:rPr>
        <w:t xml:space="preserve"> en lo sucesivo el “Instituto”, como un Organismo Auxiliar del Poder Ejecutivo del Estado de Chiapas, con personalidad jurídica y patrimonio propios, autonomía administrativa, presupuestaria, financiera, técnica, de operación, de gestión y de ejecución, para el adecuado desarrollo de sus atribuciones, mismo que atenderá los asuntos que este instrumento y la normatividad aplicable le señalen, además de los que le instruya directamente el Titular del Ejecutivo del Estado.</w:t>
      </w:r>
    </w:p>
    <w:p w:rsidR="00393F93" w:rsidRPr="00A32259" w:rsidRDefault="00393F93" w:rsidP="00BD3788">
      <w:pPr>
        <w:spacing w:line="100" w:lineRule="atLeast"/>
        <w:jc w:val="both"/>
        <w:rPr>
          <w:rFonts w:ascii="Arial" w:eastAsia="Times New Roman" w:hAnsi="Arial" w:cs="Arial"/>
          <w:sz w:val="22"/>
          <w:szCs w:val="22"/>
          <w:lang w:bidi="ar-SA"/>
        </w:rPr>
      </w:pPr>
    </w:p>
    <w:p w:rsidR="001A3E82" w:rsidRDefault="001A3E82" w:rsidP="00BD3788">
      <w:pPr>
        <w:spacing w:line="100" w:lineRule="atLeast"/>
        <w:jc w:val="both"/>
        <w:rPr>
          <w:rFonts w:ascii="Arial" w:eastAsia="Times New Roman" w:hAnsi="Arial" w:cs="Arial"/>
          <w:sz w:val="22"/>
          <w:szCs w:val="22"/>
          <w:lang w:bidi="ar-SA"/>
        </w:rPr>
      </w:pPr>
    </w:p>
    <w:p w:rsidR="00A32259" w:rsidRDefault="00A32259" w:rsidP="00BD3788">
      <w:pPr>
        <w:spacing w:line="100" w:lineRule="atLeast"/>
        <w:jc w:val="both"/>
        <w:rPr>
          <w:rFonts w:ascii="Arial" w:eastAsia="Times New Roman" w:hAnsi="Arial" w:cs="Arial"/>
          <w:sz w:val="22"/>
          <w:szCs w:val="22"/>
          <w:lang w:bidi="ar-SA"/>
        </w:rPr>
      </w:pPr>
    </w:p>
    <w:p w:rsidR="00A32259" w:rsidRDefault="00A32259" w:rsidP="00BD3788">
      <w:pPr>
        <w:spacing w:line="100" w:lineRule="atLeast"/>
        <w:jc w:val="both"/>
        <w:rPr>
          <w:rFonts w:ascii="Arial" w:eastAsia="Times New Roman" w:hAnsi="Arial" w:cs="Arial"/>
          <w:sz w:val="22"/>
          <w:szCs w:val="22"/>
          <w:lang w:bidi="ar-SA"/>
        </w:rPr>
      </w:pPr>
    </w:p>
    <w:p w:rsidR="00A32259" w:rsidRPr="00A32259" w:rsidRDefault="00A32259" w:rsidP="00BD3788">
      <w:pPr>
        <w:spacing w:line="100" w:lineRule="atLeast"/>
        <w:jc w:val="both"/>
        <w:rPr>
          <w:rFonts w:ascii="Arial" w:eastAsia="Times New Roman" w:hAnsi="Arial" w:cs="Arial"/>
          <w:sz w:val="22"/>
          <w:szCs w:val="22"/>
          <w:lang w:bidi="ar-SA"/>
        </w:rPr>
      </w:pPr>
    </w:p>
    <w:p w:rsidR="001A3E82" w:rsidRPr="00A32259" w:rsidRDefault="001A3E82" w:rsidP="00BD3788">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lastRenderedPageBreak/>
        <w:t xml:space="preserve">b) </w:t>
      </w:r>
      <w:r w:rsidR="00D31912" w:rsidRPr="00A32259">
        <w:rPr>
          <w:rFonts w:ascii="Arial" w:eastAsia="Times New Roman" w:hAnsi="Arial" w:cs="Arial"/>
          <w:b/>
          <w:i/>
          <w:sz w:val="22"/>
          <w:szCs w:val="22"/>
          <w:lang w:bidi="ar-SA"/>
        </w:rPr>
        <w:t xml:space="preserve">Principales Cambios en su Estructura </w:t>
      </w:r>
    </w:p>
    <w:p w:rsidR="00D31912" w:rsidRPr="00A32259" w:rsidRDefault="00D3191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Con la creación</w:t>
      </w:r>
      <w:r w:rsidR="00734670" w:rsidRPr="00A32259">
        <w:rPr>
          <w:rFonts w:ascii="Arial" w:eastAsia="Times New Roman" w:hAnsi="Arial" w:cs="Arial"/>
          <w:sz w:val="22"/>
          <w:szCs w:val="22"/>
          <w:lang w:bidi="ar-SA"/>
        </w:rPr>
        <w:t xml:space="preserve"> de</w:t>
      </w:r>
      <w:r w:rsidRPr="00A32259">
        <w:rPr>
          <w:rFonts w:ascii="Arial" w:eastAsia="Times New Roman" w:hAnsi="Arial" w:cs="Arial"/>
          <w:sz w:val="22"/>
          <w:szCs w:val="22"/>
          <w:lang w:bidi="ar-SA"/>
        </w:rPr>
        <w:t xml:space="preserve">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xml:space="preserve">; también se emitió el </w:t>
      </w:r>
      <w:r w:rsidR="00CA3220" w:rsidRPr="00A32259">
        <w:rPr>
          <w:rFonts w:ascii="Arial" w:eastAsia="Times New Roman" w:hAnsi="Arial" w:cs="Arial"/>
          <w:sz w:val="22"/>
          <w:szCs w:val="22"/>
          <w:lang w:bidi="ar-SA"/>
        </w:rPr>
        <w:t>Dictamen</w:t>
      </w:r>
      <w:r w:rsidRPr="00A32259">
        <w:rPr>
          <w:rFonts w:ascii="Arial" w:eastAsia="Times New Roman" w:hAnsi="Arial" w:cs="Arial"/>
          <w:sz w:val="22"/>
          <w:szCs w:val="22"/>
          <w:lang w:bidi="ar-SA"/>
        </w:rPr>
        <w:t xml:space="preserve"> de dicho Instituto; el cual muestra la nueva estructura organizacional y las competencias de cada u</w:t>
      </w:r>
      <w:r w:rsidR="00CA3220" w:rsidRPr="00A32259">
        <w:rPr>
          <w:rFonts w:ascii="Arial" w:eastAsia="Times New Roman" w:hAnsi="Arial" w:cs="Arial"/>
          <w:sz w:val="22"/>
          <w:szCs w:val="22"/>
          <w:lang w:bidi="ar-SA"/>
        </w:rPr>
        <w:t>na de sus áreas administrativas,</w:t>
      </w:r>
      <w:r w:rsidRPr="00A32259">
        <w:rPr>
          <w:rFonts w:ascii="Arial" w:eastAsia="Times New Roman" w:hAnsi="Arial" w:cs="Arial"/>
          <w:sz w:val="22"/>
          <w:szCs w:val="22"/>
          <w:lang w:bidi="ar-SA"/>
        </w:rPr>
        <w:t xml:space="preserve"> pero la estructura organizacional oficialmente </w:t>
      </w:r>
      <w:r w:rsidR="008A6D8C" w:rsidRPr="00A32259">
        <w:rPr>
          <w:rFonts w:ascii="Arial" w:eastAsia="Times New Roman" w:hAnsi="Arial" w:cs="Arial"/>
          <w:sz w:val="22"/>
          <w:szCs w:val="22"/>
          <w:lang w:bidi="ar-SA"/>
        </w:rPr>
        <w:t>fue</w:t>
      </w:r>
      <w:r w:rsidRPr="00A32259">
        <w:rPr>
          <w:rFonts w:ascii="Arial" w:eastAsia="Times New Roman" w:hAnsi="Arial" w:cs="Arial"/>
          <w:sz w:val="22"/>
          <w:szCs w:val="22"/>
          <w:lang w:bidi="ar-SA"/>
        </w:rPr>
        <w:t xml:space="preserve"> autorizada por la Secretaría de Hacienda, mediante dictamen N°</w:t>
      </w:r>
      <w:r w:rsidR="008C5485" w:rsidRPr="00A32259">
        <w:rPr>
          <w:rFonts w:ascii="Arial" w:eastAsia="Times New Roman" w:hAnsi="Arial" w:cs="Arial"/>
          <w:sz w:val="22"/>
          <w:szCs w:val="22"/>
          <w:lang w:bidi="ar-SA"/>
        </w:rPr>
        <w:t xml:space="preserve"> </w:t>
      </w:r>
      <w:r w:rsidR="009C2390">
        <w:rPr>
          <w:rFonts w:ascii="Arial" w:eastAsia="Times New Roman" w:hAnsi="Arial" w:cs="Arial"/>
          <w:sz w:val="22"/>
          <w:szCs w:val="22"/>
          <w:lang w:bidi="ar-SA"/>
        </w:rPr>
        <w:t>SH/CGRH</w:t>
      </w:r>
      <w:r w:rsidR="00A57118" w:rsidRPr="00A32259">
        <w:rPr>
          <w:rFonts w:ascii="Arial" w:eastAsia="Times New Roman" w:hAnsi="Arial" w:cs="Arial"/>
          <w:sz w:val="22"/>
          <w:szCs w:val="22"/>
          <w:lang w:bidi="ar-SA"/>
        </w:rPr>
        <w:t>/</w:t>
      </w:r>
      <w:r w:rsidR="009C2390">
        <w:rPr>
          <w:rFonts w:ascii="Arial" w:eastAsia="Times New Roman" w:hAnsi="Arial" w:cs="Arial"/>
          <w:sz w:val="22"/>
          <w:szCs w:val="22"/>
          <w:lang w:bidi="ar-SA"/>
        </w:rPr>
        <w:t>1416/2019, de fecha 27 de Junio de 2019</w:t>
      </w:r>
      <w:r w:rsidRPr="00A32259">
        <w:rPr>
          <w:rFonts w:ascii="Arial" w:eastAsia="Times New Roman" w:hAnsi="Arial" w:cs="Arial"/>
          <w:sz w:val="22"/>
          <w:szCs w:val="22"/>
          <w:lang w:bidi="ar-SA"/>
        </w:rPr>
        <w:t xml:space="preserve">. </w:t>
      </w:r>
    </w:p>
    <w:p w:rsidR="00842DB1" w:rsidRPr="00A32259" w:rsidRDefault="00842DB1">
      <w:pPr>
        <w:spacing w:line="100" w:lineRule="atLeast"/>
        <w:jc w:val="both"/>
        <w:rPr>
          <w:rFonts w:ascii="Arial" w:eastAsia="Times New Roman" w:hAnsi="Arial" w:cs="Arial"/>
          <w:sz w:val="22"/>
          <w:szCs w:val="22"/>
          <w:lang w:bidi="ar-SA"/>
        </w:rPr>
      </w:pPr>
    </w:p>
    <w:p w:rsidR="00393F93" w:rsidRPr="00A32259" w:rsidRDefault="007B5B97">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l</w:t>
      </w:r>
      <w:r w:rsidR="004907E1" w:rsidRPr="00A32259">
        <w:rPr>
          <w:rFonts w:ascii="Arial" w:eastAsia="Times New Roman" w:hAnsi="Arial" w:cs="Arial"/>
          <w:b/>
          <w:bCs/>
          <w:sz w:val="22"/>
          <w:szCs w:val="22"/>
          <w:lang w:bidi="ar-SA"/>
        </w:rPr>
        <w:t>.-</w:t>
      </w:r>
      <w:r w:rsidR="00452259" w:rsidRPr="00A32259">
        <w:rPr>
          <w:rFonts w:ascii="Arial" w:eastAsia="Times New Roman" w:hAnsi="Arial" w:cs="Arial"/>
          <w:b/>
          <w:bCs/>
          <w:sz w:val="22"/>
          <w:szCs w:val="22"/>
          <w:lang w:bidi="ar-SA"/>
        </w:rPr>
        <w:t xml:space="preserve"> </w:t>
      </w:r>
      <w:r w:rsidR="004907E1" w:rsidRPr="00A32259">
        <w:rPr>
          <w:rFonts w:ascii="Arial" w:eastAsia="Times New Roman" w:hAnsi="Arial" w:cs="Arial"/>
          <w:b/>
          <w:bCs/>
          <w:sz w:val="22"/>
          <w:szCs w:val="22"/>
          <w:lang w:bidi="ar-SA"/>
        </w:rPr>
        <w:t>Dirección General</w:t>
      </w:r>
    </w:p>
    <w:p w:rsidR="004907E1" w:rsidRPr="00A32259" w:rsidRDefault="007B5B97">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a</w:t>
      </w:r>
      <w:r w:rsidR="004907E1" w:rsidRPr="00A32259">
        <w:rPr>
          <w:rFonts w:ascii="Arial" w:eastAsia="Times New Roman" w:hAnsi="Arial" w:cs="Arial"/>
          <w:bCs/>
          <w:sz w:val="22"/>
          <w:szCs w:val="22"/>
          <w:lang w:bidi="ar-SA"/>
        </w:rPr>
        <w:t>) Unidad de Apoyo Administrativo</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b)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de </w:t>
      </w:r>
      <w:r w:rsidR="007B5B97" w:rsidRPr="00A32259">
        <w:rPr>
          <w:rFonts w:ascii="Arial" w:eastAsia="Times New Roman" w:hAnsi="Arial" w:cs="Arial"/>
          <w:bCs/>
          <w:sz w:val="22"/>
          <w:szCs w:val="22"/>
          <w:lang w:bidi="ar-SA"/>
        </w:rPr>
        <w:t>Informática</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c)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w:t>
      </w:r>
      <w:r w:rsidR="007B5B97" w:rsidRPr="00A32259">
        <w:rPr>
          <w:rFonts w:ascii="Arial" w:eastAsia="Times New Roman" w:hAnsi="Arial" w:cs="Arial"/>
          <w:bCs/>
          <w:sz w:val="22"/>
          <w:szCs w:val="22"/>
          <w:lang w:bidi="ar-SA"/>
        </w:rPr>
        <w:t>Jurídica</w:t>
      </w:r>
    </w:p>
    <w:p w:rsidR="004907E1" w:rsidRPr="00A32259" w:rsidRDefault="004907E1">
      <w:pPr>
        <w:spacing w:line="100" w:lineRule="atLeast"/>
        <w:rPr>
          <w:rFonts w:ascii="Arial" w:eastAsia="Times New Roman" w:hAnsi="Arial" w:cs="Arial"/>
          <w:bCs/>
          <w:sz w:val="22"/>
          <w:szCs w:val="22"/>
          <w:lang w:bidi="ar-SA"/>
        </w:rPr>
      </w:pPr>
      <w:r w:rsidRPr="00A32259">
        <w:rPr>
          <w:rFonts w:ascii="Arial" w:eastAsia="Times New Roman" w:hAnsi="Arial" w:cs="Arial"/>
          <w:bCs/>
          <w:sz w:val="22"/>
          <w:szCs w:val="22"/>
          <w:lang w:bidi="ar-SA"/>
        </w:rPr>
        <w:t xml:space="preserve">d) </w:t>
      </w:r>
      <w:r w:rsidR="007B5B97" w:rsidRPr="00A32259">
        <w:rPr>
          <w:rFonts w:ascii="Arial" w:eastAsia="Times New Roman" w:hAnsi="Arial" w:cs="Arial"/>
          <w:bCs/>
          <w:sz w:val="22"/>
          <w:szCs w:val="22"/>
          <w:lang w:bidi="ar-SA"/>
        </w:rPr>
        <w:t>Área</w:t>
      </w:r>
      <w:r w:rsidRPr="00A32259">
        <w:rPr>
          <w:rFonts w:ascii="Arial" w:eastAsia="Times New Roman" w:hAnsi="Arial" w:cs="Arial"/>
          <w:bCs/>
          <w:sz w:val="22"/>
          <w:szCs w:val="22"/>
          <w:lang w:bidi="ar-SA"/>
        </w:rPr>
        <w:t xml:space="preserve"> de Planeación</w:t>
      </w:r>
    </w:p>
    <w:p w:rsidR="004907E1" w:rsidRPr="00A32259" w:rsidRDefault="007B5B97">
      <w:pPr>
        <w:spacing w:line="100" w:lineRule="atLeast"/>
        <w:rPr>
          <w:rFonts w:ascii="Arial" w:eastAsia="Times New Roman" w:hAnsi="Arial" w:cs="Arial"/>
          <w:b/>
          <w:bCs/>
          <w:sz w:val="22"/>
          <w:szCs w:val="22"/>
          <w:lang w:bidi="ar-SA"/>
        </w:rPr>
      </w:pPr>
      <w:proofErr w:type="gramStart"/>
      <w:r w:rsidRPr="00A32259">
        <w:rPr>
          <w:rFonts w:ascii="Arial" w:eastAsia="Times New Roman" w:hAnsi="Arial" w:cs="Arial"/>
          <w:b/>
          <w:bCs/>
          <w:sz w:val="22"/>
          <w:szCs w:val="22"/>
          <w:lang w:bidi="ar-SA"/>
        </w:rPr>
        <w:t>ll</w:t>
      </w:r>
      <w:r w:rsidR="00452259" w:rsidRPr="00A32259">
        <w:rPr>
          <w:rFonts w:ascii="Arial" w:eastAsia="Times New Roman" w:hAnsi="Arial" w:cs="Arial"/>
          <w:b/>
          <w:bCs/>
          <w:sz w:val="22"/>
          <w:szCs w:val="22"/>
          <w:lang w:bidi="ar-SA"/>
        </w:rPr>
        <w:t>.-</w:t>
      </w:r>
      <w:proofErr w:type="gramEnd"/>
      <w:r w:rsidR="004907E1" w:rsidRPr="00A32259">
        <w:rPr>
          <w:rFonts w:ascii="Arial" w:eastAsia="Times New Roman" w:hAnsi="Arial" w:cs="Arial"/>
          <w:b/>
          <w:bCs/>
          <w:sz w:val="22"/>
          <w:szCs w:val="22"/>
          <w:lang w:bidi="ar-SA"/>
        </w:rPr>
        <w:t xml:space="preserve"> Dirección de la Cultura </w:t>
      </w:r>
      <w:r w:rsidRPr="00A32259">
        <w:rPr>
          <w:rFonts w:ascii="Arial" w:eastAsia="Times New Roman" w:hAnsi="Arial" w:cs="Arial"/>
          <w:b/>
          <w:bCs/>
          <w:sz w:val="22"/>
          <w:szCs w:val="22"/>
          <w:lang w:bidi="ar-SA"/>
        </w:rPr>
        <w:t>Física</w:t>
      </w:r>
    </w:p>
    <w:p w:rsidR="007B5B97" w:rsidRPr="00A32259" w:rsidRDefault="007B5B97" w:rsidP="007B5B97">
      <w:pPr>
        <w:pStyle w:val="Prrafodelista"/>
        <w:numPr>
          <w:ilvl w:val="0"/>
          <w:numId w:val="24"/>
        </w:numPr>
        <w:spacing w:line="100" w:lineRule="atLeast"/>
        <w:rPr>
          <w:rFonts w:ascii="Arial" w:hAnsi="Arial"/>
          <w:bCs/>
        </w:rPr>
      </w:pPr>
      <w:r w:rsidRPr="00A32259">
        <w:rPr>
          <w:rFonts w:ascii="Arial" w:hAnsi="Arial"/>
          <w:bCs/>
        </w:rPr>
        <w:t>Departamento de Atención a personas con Capacidades Diferentes de la Tercera Edad y Villa Juvenil</w:t>
      </w:r>
    </w:p>
    <w:p w:rsidR="004907E1" w:rsidRPr="00A32259" w:rsidRDefault="00452259">
      <w:pPr>
        <w:spacing w:line="100" w:lineRule="atLeast"/>
        <w:rPr>
          <w:rFonts w:ascii="Arial" w:eastAsia="Times New Roman" w:hAnsi="Arial" w:cs="Arial"/>
          <w:b/>
          <w:bCs/>
          <w:sz w:val="22"/>
          <w:szCs w:val="22"/>
          <w:lang w:bidi="ar-SA"/>
        </w:rPr>
      </w:pPr>
      <w:proofErr w:type="spellStart"/>
      <w:proofErr w:type="gramStart"/>
      <w:r w:rsidRPr="00A32259">
        <w:rPr>
          <w:rFonts w:ascii="Arial" w:eastAsia="Times New Roman" w:hAnsi="Arial" w:cs="Arial"/>
          <w:b/>
          <w:bCs/>
          <w:sz w:val="22"/>
          <w:szCs w:val="22"/>
          <w:lang w:bidi="ar-SA"/>
        </w:rPr>
        <w:t>lll</w:t>
      </w:r>
      <w:proofErr w:type="spellEnd"/>
      <w:r w:rsidRPr="00A32259">
        <w:rPr>
          <w:rFonts w:ascii="Arial" w:eastAsia="Times New Roman" w:hAnsi="Arial" w:cs="Arial"/>
          <w:b/>
          <w:bCs/>
          <w:sz w:val="22"/>
          <w:szCs w:val="22"/>
          <w:lang w:bidi="ar-SA"/>
        </w:rPr>
        <w:t>.-</w:t>
      </w:r>
      <w:proofErr w:type="gramEnd"/>
      <w:r w:rsidRPr="00A32259">
        <w:rPr>
          <w:rFonts w:ascii="Arial" w:eastAsia="Times New Roman" w:hAnsi="Arial" w:cs="Arial"/>
          <w:b/>
          <w:bCs/>
          <w:sz w:val="22"/>
          <w:szCs w:val="22"/>
          <w:lang w:bidi="ar-SA"/>
        </w:rPr>
        <w:t xml:space="preserve"> </w:t>
      </w:r>
      <w:r w:rsidR="007B5B97" w:rsidRPr="00A32259">
        <w:rPr>
          <w:rFonts w:ascii="Arial" w:eastAsia="Times New Roman" w:hAnsi="Arial" w:cs="Arial"/>
          <w:b/>
          <w:bCs/>
          <w:sz w:val="22"/>
          <w:szCs w:val="22"/>
          <w:lang w:bidi="ar-SA"/>
        </w:rPr>
        <w:t xml:space="preserve"> Dirección de Desarrollo del Deporte</w:t>
      </w:r>
    </w:p>
    <w:p w:rsidR="007B5B97" w:rsidRPr="00A32259" w:rsidRDefault="007B5B97" w:rsidP="007B5B97">
      <w:pPr>
        <w:pStyle w:val="Prrafodelista"/>
        <w:numPr>
          <w:ilvl w:val="0"/>
          <w:numId w:val="25"/>
        </w:numPr>
        <w:spacing w:line="100" w:lineRule="atLeast"/>
        <w:rPr>
          <w:rFonts w:ascii="Arial" w:hAnsi="Arial"/>
          <w:bCs/>
        </w:rPr>
      </w:pPr>
      <w:r w:rsidRPr="00A32259">
        <w:rPr>
          <w:rFonts w:ascii="Arial" w:hAnsi="Arial"/>
          <w:bCs/>
        </w:rPr>
        <w:t>Departamento de Medicina y Ciencias Aplicadas al Deporte Popular</w:t>
      </w:r>
    </w:p>
    <w:p w:rsidR="007B5B97" w:rsidRPr="00A32259" w:rsidRDefault="007B5B97" w:rsidP="007B5B97">
      <w:pPr>
        <w:pStyle w:val="Prrafodelista"/>
        <w:numPr>
          <w:ilvl w:val="0"/>
          <w:numId w:val="25"/>
        </w:numPr>
        <w:spacing w:line="100" w:lineRule="atLeast"/>
        <w:rPr>
          <w:rFonts w:ascii="Arial" w:hAnsi="Arial"/>
          <w:bCs/>
        </w:rPr>
      </w:pPr>
      <w:r w:rsidRPr="00A32259">
        <w:rPr>
          <w:rFonts w:ascii="Arial" w:hAnsi="Arial"/>
          <w:bCs/>
        </w:rPr>
        <w:t>Departamento del Estadio Víctor Manuel Reyna</w:t>
      </w:r>
    </w:p>
    <w:p w:rsidR="007B5B97" w:rsidRPr="00A32259" w:rsidRDefault="007B5B97" w:rsidP="007B5B97">
      <w:pPr>
        <w:pStyle w:val="Prrafodelista"/>
        <w:tabs>
          <w:tab w:val="clear" w:pos="360"/>
        </w:tabs>
        <w:spacing w:line="100" w:lineRule="atLeast"/>
        <w:ind w:left="720" w:firstLine="0"/>
        <w:rPr>
          <w:rFonts w:ascii="Arial" w:hAnsi="Arial"/>
          <w:b/>
          <w:bCs/>
        </w:rPr>
      </w:pPr>
    </w:p>
    <w:p w:rsidR="00393F93" w:rsidRPr="00A32259" w:rsidRDefault="00393F93">
      <w:pPr>
        <w:spacing w:line="100" w:lineRule="atLeast"/>
        <w:rPr>
          <w:rFonts w:ascii="Arial" w:eastAsia="Times New Roman" w:hAnsi="Arial" w:cs="Arial"/>
          <w:sz w:val="22"/>
          <w:szCs w:val="22"/>
          <w:u w:val="single" w:color="7F7F7F"/>
          <w:lang w:bidi="ar-SA"/>
        </w:rPr>
      </w:pPr>
      <w:r w:rsidRPr="00A32259">
        <w:rPr>
          <w:rFonts w:ascii="Arial" w:eastAsia="Times New Roman" w:hAnsi="Arial" w:cs="Arial"/>
          <w:b/>
          <w:bCs/>
          <w:sz w:val="22"/>
          <w:szCs w:val="22"/>
          <w:lang w:bidi="ar-SA"/>
        </w:rPr>
        <w:t xml:space="preserve">4.- </w:t>
      </w:r>
      <w:r w:rsidRPr="00A32259">
        <w:rPr>
          <w:rFonts w:ascii="Arial" w:eastAsia="Times New Roman" w:hAnsi="Arial" w:cs="Arial"/>
          <w:b/>
          <w:bCs/>
          <w:sz w:val="22"/>
          <w:szCs w:val="22"/>
          <w:u w:val="single" w:color="7F7F7F"/>
          <w:lang w:bidi="ar-SA"/>
        </w:rPr>
        <w:t>Organización y Objeto Social</w:t>
      </w:r>
    </w:p>
    <w:p w:rsidR="00393F93" w:rsidRPr="00A32259" w:rsidRDefault="00393F93">
      <w:pPr>
        <w:spacing w:line="100" w:lineRule="atLeast"/>
        <w:rPr>
          <w:rFonts w:ascii="Arial" w:eastAsia="Times New Roman" w:hAnsi="Arial" w:cs="Arial"/>
          <w:sz w:val="22"/>
          <w:szCs w:val="22"/>
          <w:lang w:bidi="ar-SA"/>
        </w:rPr>
      </w:pPr>
    </w:p>
    <w:p w:rsidR="00393F93" w:rsidRPr="00A32259" w:rsidRDefault="00D31912">
      <w:pPr>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a) Objeto Social </w:t>
      </w:r>
    </w:p>
    <w:p w:rsidR="00D31912" w:rsidRPr="00A32259" w:rsidRDefault="00D31912">
      <w:pPr>
        <w:spacing w:line="100" w:lineRule="atLeast"/>
        <w:rPr>
          <w:rFonts w:ascii="Arial" w:eastAsia="Times New Roman" w:hAnsi="Arial" w:cs="Arial"/>
          <w:sz w:val="22"/>
          <w:szCs w:val="22"/>
          <w:lang w:bidi="ar-SA"/>
        </w:rPr>
      </w:pPr>
    </w:p>
    <w:p w:rsidR="00393F93" w:rsidRPr="00A32259" w:rsidRDefault="00842DB1">
      <w:pPr>
        <w:spacing w:line="100" w:lineRule="atLeast"/>
        <w:jc w:val="both"/>
        <w:rPr>
          <w:rFonts w:ascii="Arial" w:eastAsia="Times New Roman" w:hAnsi="Arial" w:cs="Arial"/>
          <w:sz w:val="22"/>
          <w:szCs w:val="22"/>
          <w:lang w:bidi="ar-SA"/>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w:t>
      </w:r>
      <w:r w:rsidRPr="00A32259">
        <w:rPr>
          <w:rFonts w:ascii="Arial" w:hAnsi="Arial" w:cs="Arial"/>
          <w:sz w:val="22"/>
          <w:szCs w:val="22"/>
        </w:rPr>
        <w:t>Los programas de desarrollo y mejoramiento que resulten de la participación ciudadana en la vida deportiva y recreativa, serán el conjunto de estrategias, objetivos, metas y acciones a desarrollar y alcanzar por el Instituto, con la finalidad de lograr el bienestar de la sociedad chiapaneca.</w:t>
      </w:r>
      <w:r w:rsidR="00393F93" w:rsidRPr="00A32259">
        <w:rPr>
          <w:rFonts w:ascii="Arial" w:eastAsia="Times New Roman" w:hAnsi="Arial" w:cs="Arial"/>
          <w:sz w:val="22"/>
          <w:szCs w:val="22"/>
          <w:lang w:bidi="ar-SA"/>
        </w:rPr>
        <w:t xml:space="preserve">.     </w:t>
      </w:r>
    </w:p>
    <w:p w:rsidR="00B471F4" w:rsidRPr="00A32259" w:rsidRDefault="00B471F4">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b) </w:t>
      </w:r>
      <w:r w:rsidR="00D31912" w:rsidRPr="00A32259">
        <w:rPr>
          <w:rFonts w:ascii="Arial" w:eastAsia="Times New Roman" w:hAnsi="Arial" w:cs="Arial"/>
          <w:b/>
          <w:i/>
          <w:sz w:val="22"/>
          <w:szCs w:val="22"/>
          <w:lang w:bidi="ar-SA"/>
        </w:rPr>
        <w:t>Principal  Actividad</w:t>
      </w:r>
    </w:p>
    <w:p w:rsidR="00D31912" w:rsidRPr="00A32259" w:rsidRDefault="00D31912" w:rsidP="00D31912">
      <w:pPr>
        <w:tabs>
          <w:tab w:val="left" w:pos="480"/>
        </w:tabs>
        <w:spacing w:line="100" w:lineRule="atLeast"/>
        <w:ind w:left="720"/>
        <w:jc w:val="both"/>
        <w:rPr>
          <w:rFonts w:ascii="Arial" w:eastAsia="Times New Roman" w:hAnsi="Arial" w:cs="Arial"/>
          <w:sz w:val="22"/>
          <w:szCs w:val="22"/>
          <w:lang w:bidi="ar-SA"/>
        </w:rPr>
      </w:pP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Crear mecanismos de coordinación institucional entre instancias de los Gobiernos Federal, Estatal y Municipal, organismos no gubernamentales, instituciones privadas y asociaciones civiles que realicen trabajo relativo al deporte.</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Impulsar la participación de la sociedad en el diseño de una política que permita a la población generar la práctica del deporte, como una actividad prioritaria.</w:t>
      </w:r>
      <w:r w:rsidRPr="00A32259">
        <w:rPr>
          <w:rFonts w:ascii="Arial" w:hAnsi="Arial" w:cs="Arial"/>
          <w:iCs/>
          <w:sz w:val="22"/>
          <w:szCs w:val="22"/>
        </w:rPr>
        <w:t xml:space="preserve"> </w:t>
      </w:r>
      <w:r w:rsidR="00393F93" w:rsidRPr="00A32259">
        <w:rPr>
          <w:rFonts w:ascii="Arial" w:hAnsi="Arial" w:cs="Arial"/>
          <w:iCs/>
          <w:sz w:val="22"/>
          <w:szCs w:val="22"/>
        </w:rPr>
        <w:t>Realizar las acciones necesarias para que los medios de comunicación cuenten con información oficial, veraz y oportuna sobre las obras, programas y en general, las acciones que realiza el poder ejecutivo.</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Promover ante las instituciones respectivas, la cultura del deporte en beneficio de la sociedad.</w:t>
      </w:r>
      <w:r w:rsidRPr="00A32259">
        <w:rPr>
          <w:rFonts w:ascii="Arial" w:hAnsi="Arial" w:cs="Arial"/>
          <w:iCs/>
          <w:sz w:val="22"/>
          <w:szCs w:val="22"/>
        </w:rPr>
        <w:t xml:space="preserve"> </w:t>
      </w:r>
      <w:r w:rsidR="00393F93" w:rsidRPr="00A32259">
        <w:rPr>
          <w:rFonts w:ascii="Arial" w:hAnsi="Arial" w:cs="Arial"/>
          <w:iCs/>
          <w:sz w:val="22"/>
          <w:szCs w:val="22"/>
        </w:rPr>
        <w:t>Apoyar a las diferentes dependencias del gobierno del estado en la difusión de sus programas y metas de trabajo, con el fin de que prevalezca una unidad de criterio en todo lo relativo a la comunicación social.</w:t>
      </w:r>
    </w:p>
    <w:p w:rsidR="00393F93" w:rsidRPr="00A32259" w:rsidRDefault="00842DB1" w:rsidP="00F26722">
      <w:pPr>
        <w:numPr>
          <w:ilvl w:val="0"/>
          <w:numId w:val="2"/>
        </w:numPr>
        <w:tabs>
          <w:tab w:val="clear" w:pos="720"/>
          <w:tab w:val="left" w:pos="480"/>
        </w:tabs>
        <w:jc w:val="both"/>
        <w:rPr>
          <w:rFonts w:ascii="Arial" w:hAnsi="Arial" w:cs="Arial"/>
          <w:iCs/>
          <w:sz w:val="22"/>
          <w:szCs w:val="22"/>
        </w:rPr>
      </w:pPr>
      <w:r w:rsidRPr="00A32259">
        <w:rPr>
          <w:rFonts w:ascii="Arial" w:hAnsi="Arial" w:cs="Arial"/>
          <w:sz w:val="22"/>
          <w:szCs w:val="22"/>
        </w:rPr>
        <w:t xml:space="preserve">Realizar, promover, coordinar y difundir estudios e investigaciones sobre la situación del deporte en el Estado. </w:t>
      </w:r>
      <w:r w:rsidR="00393F93" w:rsidRPr="00A32259">
        <w:rPr>
          <w:rFonts w:ascii="Arial" w:hAnsi="Arial" w:cs="Arial"/>
          <w:iCs/>
          <w:sz w:val="22"/>
          <w:szCs w:val="22"/>
        </w:rPr>
        <w:t xml:space="preserve">Suscribir, en representación del poder ejecutivo del estado, todos aquellos instrumentos jurídicos que resulten necesarios para que las acciones de Gobierno sean debidamente difundidas y hechas del </w:t>
      </w:r>
      <w:r w:rsidR="00F35703" w:rsidRPr="00A32259">
        <w:rPr>
          <w:rFonts w:ascii="Arial" w:hAnsi="Arial" w:cs="Arial"/>
          <w:iCs/>
          <w:sz w:val="22"/>
          <w:szCs w:val="22"/>
        </w:rPr>
        <w:t>conocimiento</w:t>
      </w:r>
      <w:r w:rsidR="00393F93" w:rsidRPr="00A32259">
        <w:rPr>
          <w:rFonts w:ascii="Arial" w:hAnsi="Arial" w:cs="Arial"/>
          <w:iCs/>
          <w:sz w:val="22"/>
          <w:szCs w:val="22"/>
        </w:rPr>
        <w:t xml:space="preserve"> de la población.</w:t>
      </w:r>
    </w:p>
    <w:p w:rsidR="00393F93" w:rsidRPr="00A32259" w:rsidRDefault="00393F93" w:rsidP="00842DB1">
      <w:pPr>
        <w:tabs>
          <w:tab w:val="left" w:pos="480"/>
        </w:tabs>
        <w:ind w:left="720"/>
        <w:jc w:val="both"/>
        <w:rPr>
          <w:rFonts w:ascii="Arial" w:hAnsi="Arial" w:cs="Arial"/>
          <w:iCs/>
          <w:sz w:val="22"/>
          <w:szCs w:val="22"/>
        </w:rPr>
      </w:pPr>
      <w:r w:rsidRPr="00A32259">
        <w:rPr>
          <w:rFonts w:ascii="Arial" w:hAnsi="Arial" w:cs="Arial"/>
          <w:iCs/>
          <w:sz w:val="22"/>
          <w:szCs w:val="22"/>
        </w:rPr>
        <w:t xml:space="preserve"> </w:t>
      </w:r>
    </w:p>
    <w:p w:rsidR="00A94DF2" w:rsidRDefault="00A94DF2"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Default="00A32259" w:rsidP="00A03F48">
      <w:pPr>
        <w:tabs>
          <w:tab w:val="left" w:pos="480"/>
        </w:tabs>
        <w:jc w:val="both"/>
        <w:rPr>
          <w:rFonts w:ascii="Arial" w:eastAsia="Times New Roman" w:hAnsi="Arial" w:cs="Arial"/>
          <w:sz w:val="22"/>
          <w:szCs w:val="22"/>
          <w:lang w:bidi="ar-SA"/>
        </w:rPr>
      </w:pPr>
    </w:p>
    <w:p w:rsidR="00A32259" w:rsidRPr="00A32259" w:rsidRDefault="00A32259" w:rsidP="00A03F48">
      <w:pPr>
        <w:tabs>
          <w:tab w:val="left" w:pos="480"/>
        </w:tabs>
        <w:jc w:val="both"/>
        <w:rPr>
          <w:rFonts w:ascii="Arial" w:eastAsia="Times New Roman" w:hAnsi="Arial" w:cs="Arial"/>
          <w:sz w:val="22"/>
          <w:szCs w:val="22"/>
          <w:lang w:bidi="ar-SA"/>
        </w:rPr>
      </w:pPr>
    </w:p>
    <w:p w:rsidR="00CA3220" w:rsidRPr="00A32259" w:rsidRDefault="00CA3220" w:rsidP="00A03F48">
      <w:pPr>
        <w:tabs>
          <w:tab w:val="left" w:pos="480"/>
        </w:tabs>
        <w:jc w:val="both"/>
        <w:rPr>
          <w:rFonts w:ascii="Arial" w:eastAsia="Times New Roman" w:hAnsi="Arial" w:cs="Arial"/>
          <w:sz w:val="22"/>
          <w:szCs w:val="22"/>
          <w:lang w:bidi="ar-SA"/>
        </w:rPr>
      </w:pPr>
    </w:p>
    <w:p w:rsidR="00D31912" w:rsidRPr="00A32259" w:rsidRDefault="00393F93">
      <w:pPr>
        <w:tabs>
          <w:tab w:val="left" w:pos="345"/>
        </w:tabs>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c) </w:t>
      </w:r>
      <w:r w:rsidR="00D31912" w:rsidRPr="00A32259">
        <w:rPr>
          <w:rFonts w:ascii="Arial" w:eastAsia="Times New Roman" w:hAnsi="Arial" w:cs="Arial"/>
          <w:b/>
          <w:i/>
          <w:sz w:val="22"/>
          <w:szCs w:val="22"/>
          <w:lang w:bidi="ar-SA"/>
        </w:rPr>
        <w:t>Ejercicio Fiscal</w:t>
      </w:r>
    </w:p>
    <w:p w:rsidR="00D31912" w:rsidRPr="00A32259" w:rsidRDefault="00D31912">
      <w:pPr>
        <w:tabs>
          <w:tab w:val="left" w:pos="345"/>
        </w:tabs>
        <w:spacing w:line="100" w:lineRule="atLeast"/>
        <w:rPr>
          <w:rFonts w:ascii="Arial" w:eastAsia="Times New Roman" w:hAnsi="Arial" w:cs="Arial"/>
          <w:b/>
          <w:i/>
          <w:sz w:val="22"/>
          <w:szCs w:val="22"/>
          <w:lang w:bidi="ar-SA"/>
        </w:rPr>
      </w:pPr>
    </w:p>
    <w:p w:rsidR="00393F93" w:rsidRPr="00A32259" w:rsidRDefault="00D31912">
      <w:pPr>
        <w:tabs>
          <w:tab w:val="left" w:pos="345"/>
        </w:tabs>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ab/>
      </w:r>
      <w:r w:rsidR="008B4899">
        <w:rPr>
          <w:rFonts w:ascii="Arial" w:eastAsia="Times New Roman" w:hAnsi="Arial" w:cs="Arial"/>
          <w:sz w:val="22"/>
          <w:szCs w:val="22"/>
          <w:lang w:bidi="ar-SA"/>
        </w:rPr>
        <w:t>2020</w:t>
      </w:r>
    </w:p>
    <w:p w:rsidR="009A181D" w:rsidRPr="00A32259" w:rsidRDefault="009A181D">
      <w:pPr>
        <w:tabs>
          <w:tab w:val="left" w:pos="345"/>
        </w:tabs>
        <w:spacing w:line="100" w:lineRule="atLeast"/>
        <w:rPr>
          <w:rFonts w:ascii="Arial" w:eastAsia="Times New Roman" w:hAnsi="Arial" w:cs="Arial"/>
          <w:sz w:val="22"/>
          <w:szCs w:val="22"/>
          <w:lang w:bidi="ar-SA"/>
        </w:rPr>
      </w:pPr>
    </w:p>
    <w:p w:rsidR="00393F93" w:rsidRPr="00A32259" w:rsidRDefault="00393F93">
      <w:pPr>
        <w:tabs>
          <w:tab w:val="left" w:pos="345"/>
        </w:tabs>
        <w:spacing w:line="100" w:lineRule="atLeast"/>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d) </w:t>
      </w:r>
      <w:r w:rsidR="00D31912" w:rsidRPr="00A32259">
        <w:rPr>
          <w:rFonts w:ascii="Arial" w:eastAsia="Times New Roman" w:hAnsi="Arial" w:cs="Arial"/>
          <w:b/>
          <w:i/>
          <w:sz w:val="22"/>
          <w:szCs w:val="22"/>
          <w:lang w:bidi="ar-SA"/>
        </w:rPr>
        <w:t>Régimen Jurídico</w:t>
      </w:r>
    </w:p>
    <w:p w:rsidR="00D31912" w:rsidRPr="00A32259" w:rsidRDefault="00D31912">
      <w:pPr>
        <w:spacing w:line="100" w:lineRule="atLeast"/>
        <w:jc w:val="both"/>
        <w:rPr>
          <w:rFonts w:ascii="Arial" w:hAnsi="Arial" w:cs="Arial"/>
          <w:b/>
          <w:sz w:val="22"/>
          <w:szCs w:val="22"/>
        </w:rPr>
      </w:pPr>
    </w:p>
    <w:p w:rsidR="00393F93" w:rsidRPr="00A32259" w:rsidRDefault="00276EAF">
      <w:pPr>
        <w:spacing w:line="100" w:lineRule="atLeast"/>
        <w:jc w:val="both"/>
        <w:rPr>
          <w:rFonts w:ascii="Arial" w:hAnsi="Arial" w:cs="Arial"/>
          <w:sz w:val="22"/>
          <w:szCs w:val="22"/>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está registrada ante el </w:t>
      </w:r>
      <w:r w:rsidR="00393F93" w:rsidRPr="00A32259">
        <w:rPr>
          <w:rStyle w:val="nfasis"/>
          <w:rFonts w:ascii="Arial" w:eastAsia="Times New Roman" w:hAnsi="Arial" w:cs="Arial"/>
          <w:i w:val="0"/>
          <w:sz w:val="22"/>
          <w:szCs w:val="22"/>
          <w:lang w:bidi="ar-SA"/>
        </w:rPr>
        <w:t>Servicio de Administración Tributaria como persona moral con fines no lucrativos, cuya actividad económica es la administración pública estatal en general, y sus obligaciones son las siguientes:</w:t>
      </w:r>
    </w:p>
    <w:p w:rsidR="00393F93" w:rsidRPr="00A32259" w:rsidRDefault="00393F93">
      <w:pPr>
        <w:spacing w:line="100" w:lineRule="atLeast"/>
        <w:jc w:val="both"/>
        <w:rPr>
          <w:rFonts w:ascii="Arial" w:hAnsi="Arial" w:cs="Arial"/>
          <w:sz w:val="22"/>
          <w:szCs w:val="22"/>
        </w:rPr>
      </w:pPr>
    </w:p>
    <w:p w:rsidR="00393F93" w:rsidRPr="00A32259" w:rsidRDefault="00377123" w:rsidP="00F26722">
      <w:pPr>
        <w:numPr>
          <w:ilvl w:val="0"/>
          <w:numId w:val="2"/>
        </w:numPr>
        <w:tabs>
          <w:tab w:val="clear" w:pos="720"/>
          <w:tab w:val="left" w:pos="480"/>
        </w:tabs>
        <w:jc w:val="both"/>
        <w:rPr>
          <w:rFonts w:ascii="Arial" w:hAnsi="Arial" w:cs="Arial"/>
          <w:iCs/>
          <w:sz w:val="22"/>
          <w:szCs w:val="22"/>
        </w:rPr>
      </w:pPr>
      <w:r>
        <w:rPr>
          <w:rFonts w:ascii="Arial" w:hAnsi="Arial" w:cs="Arial"/>
          <w:iCs/>
          <w:sz w:val="22"/>
          <w:szCs w:val="22"/>
        </w:rPr>
        <w:t>Declaración Informativa de Proveedores</w:t>
      </w:r>
      <w:r w:rsidR="00393F93" w:rsidRPr="00A32259">
        <w:rPr>
          <w:rFonts w:ascii="Arial" w:hAnsi="Arial" w:cs="Arial"/>
          <w:iCs/>
          <w:sz w:val="22"/>
          <w:szCs w:val="22"/>
        </w:rPr>
        <w:t>.</w:t>
      </w:r>
    </w:p>
    <w:p w:rsidR="00393F93" w:rsidRPr="00A32259" w:rsidRDefault="00377123" w:rsidP="00F26722">
      <w:pPr>
        <w:numPr>
          <w:ilvl w:val="0"/>
          <w:numId w:val="2"/>
        </w:numPr>
        <w:tabs>
          <w:tab w:val="left" w:pos="480"/>
        </w:tabs>
        <w:jc w:val="both"/>
        <w:rPr>
          <w:rFonts w:ascii="Arial" w:hAnsi="Arial" w:cs="Arial"/>
          <w:iCs/>
          <w:sz w:val="22"/>
          <w:szCs w:val="22"/>
        </w:rPr>
      </w:pPr>
      <w:r>
        <w:rPr>
          <w:rFonts w:ascii="Arial" w:hAnsi="Arial" w:cs="Arial"/>
          <w:iCs/>
          <w:sz w:val="22"/>
          <w:szCs w:val="22"/>
        </w:rPr>
        <w:t>Entero de retenciones mensuales de ISR por sueldos y salarios</w:t>
      </w:r>
      <w:r w:rsidR="00393F93" w:rsidRPr="00A32259">
        <w:rPr>
          <w:rFonts w:ascii="Arial" w:hAnsi="Arial" w:cs="Arial"/>
          <w:iCs/>
          <w:sz w:val="22"/>
          <w:szCs w:val="22"/>
        </w:rPr>
        <w:t>.</w:t>
      </w:r>
    </w:p>
    <w:p w:rsidR="00A94DF2" w:rsidRPr="00A32259" w:rsidRDefault="00393F93">
      <w:pPr>
        <w:spacing w:line="100" w:lineRule="atLeast"/>
        <w:jc w:val="both"/>
        <w:rPr>
          <w:rFonts w:ascii="Arial" w:eastAsia="Times New Roman" w:hAnsi="Arial" w:cs="Arial"/>
          <w:sz w:val="22"/>
          <w:szCs w:val="22"/>
          <w:lang w:bidi="ar-SA"/>
        </w:rPr>
      </w:pPr>
      <w:r w:rsidRPr="00A32259">
        <w:rPr>
          <w:rStyle w:val="nfasis"/>
          <w:rFonts w:ascii="Arial" w:eastAsia="Times New Roman" w:hAnsi="Arial" w:cs="Arial"/>
          <w:i w:val="0"/>
          <w:sz w:val="22"/>
          <w:szCs w:val="22"/>
          <w:lang w:bidi="ar-SA"/>
        </w:rPr>
        <w:t xml:space="preserve">   </w:t>
      </w:r>
      <w:r w:rsidR="00514AD9" w:rsidRPr="00A32259">
        <w:rPr>
          <w:rFonts w:ascii="Arial" w:eastAsia="Times New Roman" w:hAnsi="Arial" w:cs="Arial"/>
          <w:sz w:val="22"/>
          <w:szCs w:val="22"/>
          <w:lang w:bidi="ar-SA"/>
        </w:rPr>
        <w:t xml:space="preserve"> </w:t>
      </w:r>
    </w:p>
    <w:p w:rsidR="00771780" w:rsidRPr="00A32259" w:rsidRDefault="00771780">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e) </w:t>
      </w:r>
      <w:r w:rsidR="00D31912" w:rsidRPr="00A32259">
        <w:rPr>
          <w:rFonts w:ascii="Arial" w:eastAsia="Times New Roman" w:hAnsi="Arial" w:cs="Arial"/>
          <w:b/>
          <w:i/>
          <w:sz w:val="22"/>
          <w:szCs w:val="22"/>
          <w:lang w:bidi="ar-SA"/>
        </w:rPr>
        <w:t>Consideraciones Fiscales del Ente</w:t>
      </w:r>
    </w:p>
    <w:p w:rsidR="008C5485" w:rsidRPr="00A32259" w:rsidRDefault="008C5485">
      <w:pPr>
        <w:spacing w:line="100" w:lineRule="atLeast"/>
        <w:jc w:val="both"/>
        <w:rPr>
          <w:rFonts w:ascii="Arial" w:eastAsia="Times New Roman" w:hAnsi="Arial" w:cs="Arial"/>
          <w:sz w:val="22"/>
          <w:szCs w:val="22"/>
          <w:lang w:bidi="ar-SA"/>
        </w:rPr>
      </w:pPr>
    </w:p>
    <w:p w:rsidR="00393F93" w:rsidRPr="00A32259" w:rsidRDefault="00276EAF">
      <w:pPr>
        <w:spacing w:line="100" w:lineRule="atLeast"/>
        <w:jc w:val="both"/>
        <w:rPr>
          <w:rFonts w:ascii="Arial" w:eastAsia="Times New Roman" w:hAnsi="Arial" w:cs="Arial"/>
          <w:sz w:val="22"/>
          <w:szCs w:val="22"/>
          <w:lang w:bidi="ar-SA"/>
        </w:rPr>
      </w:pPr>
      <w:r w:rsidRPr="00A32259">
        <w:rPr>
          <w:rFonts w:ascii="Arial" w:hAnsi="Arial" w:cs="Arial"/>
          <w:b/>
          <w:sz w:val="22"/>
          <w:szCs w:val="22"/>
        </w:rPr>
        <w:t>Instituto del Deporte del Estado de Chiapas</w:t>
      </w:r>
      <w:r w:rsidR="00393F93" w:rsidRPr="00A32259">
        <w:rPr>
          <w:rFonts w:ascii="Arial" w:eastAsia="Times New Roman" w:hAnsi="Arial" w:cs="Arial"/>
          <w:b/>
          <w:sz w:val="22"/>
          <w:szCs w:val="22"/>
          <w:lang w:bidi="ar-SA"/>
        </w:rPr>
        <w:t>,</w:t>
      </w:r>
      <w:r w:rsidR="00393F93" w:rsidRPr="00A32259">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A32259" w:rsidRDefault="00F26722">
      <w:pPr>
        <w:spacing w:line="100" w:lineRule="atLeast"/>
        <w:jc w:val="both"/>
        <w:rPr>
          <w:rFonts w:ascii="Arial" w:eastAsia="Times New Roman" w:hAnsi="Arial" w:cs="Arial"/>
          <w:sz w:val="22"/>
          <w:szCs w:val="22"/>
          <w:lang w:bidi="ar-SA"/>
        </w:rPr>
      </w:pPr>
    </w:p>
    <w:p w:rsidR="00393F93" w:rsidRPr="00A32259" w:rsidRDefault="00393F93" w:rsidP="00377123">
      <w:pPr>
        <w:tabs>
          <w:tab w:val="left" w:pos="480"/>
        </w:tabs>
        <w:ind w:left="720"/>
        <w:jc w:val="both"/>
        <w:rPr>
          <w:rFonts w:ascii="Arial" w:hAnsi="Arial" w:cs="Arial"/>
          <w:i/>
          <w:sz w:val="22"/>
          <w:szCs w:val="22"/>
        </w:rPr>
      </w:pPr>
    </w:p>
    <w:p w:rsidR="00393F93" w:rsidRPr="00A32259" w:rsidRDefault="00393F93" w:rsidP="00F26722">
      <w:pPr>
        <w:numPr>
          <w:ilvl w:val="0"/>
          <w:numId w:val="2"/>
        </w:numPr>
        <w:tabs>
          <w:tab w:val="clear" w:pos="720"/>
          <w:tab w:val="left" w:pos="480"/>
        </w:tabs>
        <w:jc w:val="both"/>
        <w:rPr>
          <w:rFonts w:ascii="Arial" w:hAnsi="Arial" w:cs="Arial"/>
          <w:i/>
          <w:sz w:val="22"/>
          <w:szCs w:val="22"/>
        </w:rPr>
      </w:pPr>
      <w:r w:rsidRPr="00A32259">
        <w:rPr>
          <w:rFonts w:ascii="Arial" w:hAnsi="Arial" w:cs="Arial"/>
          <w:i/>
          <w:sz w:val="22"/>
          <w:szCs w:val="22"/>
        </w:rPr>
        <w:t>IMSS</w:t>
      </w:r>
    </w:p>
    <w:p w:rsidR="00A94DF2" w:rsidRPr="00A32259" w:rsidRDefault="00393F93" w:rsidP="0021451B">
      <w:pPr>
        <w:numPr>
          <w:ilvl w:val="0"/>
          <w:numId w:val="2"/>
        </w:numPr>
        <w:tabs>
          <w:tab w:val="clear" w:pos="720"/>
          <w:tab w:val="left" w:pos="480"/>
        </w:tabs>
        <w:jc w:val="both"/>
        <w:rPr>
          <w:rFonts w:ascii="Arial" w:hAnsi="Arial" w:cs="Arial"/>
          <w:i/>
          <w:sz w:val="22"/>
          <w:szCs w:val="22"/>
        </w:rPr>
      </w:pPr>
      <w:r w:rsidRPr="00A32259">
        <w:rPr>
          <w:rFonts w:ascii="Arial" w:hAnsi="Arial" w:cs="Arial"/>
          <w:i/>
          <w:sz w:val="22"/>
          <w:szCs w:val="22"/>
        </w:rPr>
        <w:t xml:space="preserve">2% Impuesto Sobre Nóminas     </w:t>
      </w:r>
    </w:p>
    <w:p w:rsidR="00830F71" w:rsidRPr="00A32259" w:rsidRDefault="00830F71" w:rsidP="00F26722">
      <w:pPr>
        <w:tabs>
          <w:tab w:val="left" w:pos="480"/>
        </w:tabs>
        <w:jc w:val="both"/>
        <w:rPr>
          <w:rFonts w:ascii="Arial" w:hAnsi="Arial" w:cs="Arial"/>
          <w:iCs/>
          <w:sz w:val="22"/>
          <w:szCs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377123" w:rsidRDefault="00377123"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CA3220" w:rsidRDefault="00CA3220" w:rsidP="00F26722">
      <w:pPr>
        <w:tabs>
          <w:tab w:val="left" w:pos="480"/>
        </w:tabs>
        <w:jc w:val="both"/>
        <w:rPr>
          <w:rFonts w:ascii="Arial" w:hAnsi="Arial" w:cs="Arial"/>
          <w:iCs/>
          <w:sz w:val="22"/>
        </w:rPr>
      </w:pPr>
    </w:p>
    <w:p w:rsidR="001A3E82" w:rsidRDefault="001A3E82" w:rsidP="00F26722">
      <w:pPr>
        <w:tabs>
          <w:tab w:val="left" w:pos="480"/>
        </w:tabs>
        <w:jc w:val="both"/>
        <w:rPr>
          <w:rFonts w:ascii="Arial" w:hAnsi="Arial" w:cs="Arial"/>
          <w:iCs/>
          <w:sz w:val="22"/>
        </w:rPr>
      </w:pPr>
    </w:p>
    <w:p w:rsidR="001A3E82" w:rsidRPr="00A6275B" w:rsidRDefault="001A3E82" w:rsidP="00F26722">
      <w:pPr>
        <w:tabs>
          <w:tab w:val="left" w:pos="480"/>
        </w:tabs>
        <w:jc w:val="both"/>
        <w:rPr>
          <w:rFonts w:ascii="Arial" w:hAnsi="Arial" w:cs="Arial"/>
          <w:iCs/>
          <w:sz w:val="22"/>
        </w:rPr>
      </w:pPr>
    </w:p>
    <w:p w:rsidR="00393F93" w:rsidRPr="00A6275B" w:rsidRDefault="00393F93">
      <w:pPr>
        <w:spacing w:line="100" w:lineRule="atLeast"/>
        <w:rPr>
          <w:rFonts w:ascii="Arial" w:eastAsia="Times New Roman" w:hAnsi="Arial" w:cs="Arial"/>
          <w:b/>
          <w:i/>
          <w:sz w:val="22"/>
          <w:szCs w:val="22"/>
          <w:lang w:bidi="ar-SA"/>
        </w:rPr>
      </w:pPr>
      <w:r w:rsidRPr="00A6275B">
        <w:rPr>
          <w:rFonts w:ascii="Arial" w:eastAsia="Times New Roman" w:hAnsi="Arial" w:cs="Arial"/>
          <w:b/>
          <w:i/>
          <w:sz w:val="22"/>
          <w:szCs w:val="22"/>
          <w:lang w:bidi="ar-SA"/>
        </w:rPr>
        <w:lastRenderedPageBreak/>
        <w:t xml:space="preserve">f) </w:t>
      </w:r>
      <w:r w:rsidR="00D31912" w:rsidRPr="00A6275B">
        <w:rPr>
          <w:rFonts w:ascii="Arial" w:eastAsia="Times New Roman" w:hAnsi="Arial" w:cs="Arial"/>
          <w:b/>
          <w:i/>
          <w:sz w:val="22"/>
          <w:szCs w:val="22"/>
          <w:lang w:bidi="ar-SA"/>
        </w:rPr>
        <w:t xml:space="preserve">Estructura Organizacional Básica </w:t>
      </w:r>
    </w:p>
    <w:p w:rsidR="00A94DF2" w:rsidRPr="00A6275B" w:rsidRDefault="00A94DF2">
      <w:pPr>
        <w:spacing w:line="100" w:lineRule="atLeast"/>
        <w:rPr>
          <w:rFonts w:ascii="Arial" w:hAnsi="Arial" w:cs="Arial"/>
        </w:rPr>
      </w:pPr>
    </w:p>
    <w:p w:rsidR="009A181D" w:rsidRPr="00A6275B" w:rsidRDefault="009A181D">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Default="00A6275B" w:rsidP="00A6275B">
      <w:pPr>
        <w:jc w:val="center"/>
        <w:rPr>
          <w:rFonts w:ascii="Arial" w:hAnsi="Arial" w:cs="Arial"/>
          <w:b/>
        </w:rPr>
      </w:pPr>
      <w:r w:rsidRPr="00A6275B">
        <w:rPr>
          <w:rFonts w:ascii="Arial" w:hAnsi="Arial" w:cs="Arial"/>
          <w:b/>
        </w:rPr>
        <w:t>ORGANIGRAMA GENERAL</w:t>
      </w:r>
    </w:p>
    <w:p w:rsidR="001A3E82" w:rsidRDefault="001A3E82" w:rsidP="00A6275B">
      <w:pPr>
        <w:jc w:val="center"/>
        <w:rPr>
          <w:rFonts w:ascii="Arial" w:hAnsi="Arial" w:cs="Arial"/>
          <w:b/>
        </w:rPr>
      </w:pPr>
    </w:p>
    <w:p w:rsidR="001A3E82" w:rsidRDefault="001A3E82" w:rsidP="00A6275B">
      <w:pPr>
        <w:jc w:val="center"/>
        <w:rPr>
          <w:rFonts w:ascii="Arial" w:hAnsi="Arial" w:cs="Arial"/>
          <w:b/>
        </w:rPr>
      </w:pPr>
    </w:p>
    <w:p w:rsidR="001A3E82" w:rsidRPr="00A6275B" w:rsidRDefault="00CC03E6" w:rsidP="00A6275B">
      <w:pPr>
        <w:jc w:val="center"/>
        <w:rPr>
          <w:rFonts w:ascii="Arial" w:hAnsi="Arial" w:cs="Arial"/>
          <w:b/>
        </w:rPr>
      </w:pPr>
      <w:r w:rsidRPr="00CC03E6">
        <w:rPr>
          <w:rFonts w:ascii="Arial" w:hAnsi="Arial" w:cs="Arial"/>
          <w:noProof/>
          <w:lang w:eastAsia="en-US"/>
        </w:rPr>
        <w:pict>
          <v:shapetype id="_x0000_t202" coordsize="21600,21600" o:spt="202" path="m,l,21600r21600,l21600,xe">
            <v:stroke joinstyle="miter"/>
            <v:path gradientshapeok="t" o:connecttype="rect"/>
          </v:shapetype>
          <v:shape id="_x0000_s1120" type="#_x0000_t202" style="position:absolute;left:0;text-align:left;margin-left:298.6pt;margin-top:4.7pt;width:98.75pt;height:26.9pt;z-index:251637760;mso-width-relative:margin;mso-height-relative:margin" fillcolor="#d8d8d8 [2732]" strokeweight="1pt">
            <v:textbox>
              <w:txbxContent>
                <w:p w:rsidR="008B7FE3" w:rsidRPr="007F2609" w:rsidRDefault="008B7FE3" w:rsidP="00A6275B">
                  <w:pPr>
                    <w:jc w:val="center"/>
                    <w:rPr>
                      <w:b/>
                      <w:sz w:val="16"/>
                      <w:szCs w:val="16"/>
                    </w:rPr>
                  </w:pPr>
                  <w:r>
                    <w:rPr>
                      <w:b/>
                      <w:sz w:val="16"/>
                      <w:szCs w:val="16"/>
                    </w:rPr>
                    <w:t>Dirección General</w:t>
                  </w:r>
                </w:p>
              </w:txbxContent>
            </v:textbox>
          </v:shape>
        </w:pict>
      </w:r>
    </w:p>
    <w:p w:rsidR="00A6275B" w:rsidRPr="00A6275B" w:rsidRDefault="00CC03E6" w:rsidP="00A6275B">
      <w:pPr>
        <w:rPr>
          <w:rFonts w:ascii="Arial" w:hAnsi="Arial" w:cs="Arial"/>
        </w:rPr>
      </w:pPr>
      <w:r w:rsidRPr="00CC03E6">
        <w:rPr>
          <w:rFonts w:ascii="Arial" w:hAnsi="Arial" w:cs="Arial"/>
          <w:noProof/>
          <w:lang w:val="es-ES" w:eastAsia="es-ES"/>
        </w:rPr>
        <w:pict>
          <v:shapetype id="_x0000_t32" coordsize="21600,21600" o:spt="32" o:oned="t" path="m,l21600,21600e" filled="f">
            <v:path arrowok="t" fillok="f" o:connecttype="none"/>
            <o:lock v:ext="edit" shapetype="t"/>
          </v:shapetype>
          <v:shape id="_x0000_s1148" type="#_x0000_t32" style="position:absolute;margin-left:127.1pt;margin-top:17.8pt;width:19.5pt;height:0;z-index:251665408" o:connectortype="straight"/>
        </w:pict>
      </w:r>
      <w:r w:rsidRPr="00CC03E6">
        <w:rPr>
          <w:rFonts w:ascii="Arial" w:hAnsi="Arial" w:cs="Arial"/>
          <w:noProof/>
          <w:lang w:val="es-ES" w:eastAsia="es-ES"/>
        </w:rPr>
        <w:pict>
          <v:shape id="_x0000_s1147" type="#_x0000_t32" style="position:absolute;margin-left:146.6pt;margin-top:17.8pt;width:0;height:86.25pt;z-index:251664384" o:connectortype="straight"/>
        </w:pict>
      </w:r>
      <w:r w:rsidRPr="00CC03E6">
        <w:rPr>
          <w:rFonts w:ascii="Arial" w:hAnsi="Arial" w:cs="Arial"/>
          <w:noProof/>
          <w:lang w:val="es-ES" w:eastAsia="es-ES"/>
        </w:rPr>
        <w:pict>
          <v:shape id="_x0000_s1127" type="#_x0000_t202" style="position:absolute;margin-left:50.7pt;margin-top:8.05pt;width:76.4pt;height:28.5pt;z-index:251638784;mso-width-relative:margin;mso-height-relative:margin" fillcolor="#d8d8d8 [2732]" strokeweight="1pt">
            <v:textbox>
              <w:txbxContent>
                <w:p w:rsidR="008B7FE3" w:rsidRPr="0097733E" w:rsidRDefault="008B7FE3" w:rsidP="00A6275B">
                  <w:pPr>
                    <w:jc w:val="center"/>
                    <w:rPr>
                      <w:b/>
                      <w:sz w:val="14"/>
                      <w:szCs w:val="14"/>
                    </w:rPr>
                  </w:pPr>
                  <w:r w:rsidRPr="0097733E">
                    <w:rPr>
                      <w:b/>
                      <w:sz w:val="14"/>
                      <w:szCs w:val="14"/>
                    </w:rPr>
                    <w:t>Área de Recursos Humanos</w:t>
                  </w:r>
                </w:p>
              </w:txbxContent>
            </v:textbox>
          </v:shape>
        </w:pict>
      </w:r>
    </w:p>
    <w:p w:rsidR="00A6275B" w:rsidRPr="00A6275B" w:rsidRDefault="00CC03E6" w:rsidP="00A6275B">
      <w:pPr>
        <w:tabs>
          <w:tab w:val="left" w:pos="5359"/>
          <w:tab w:val="left" w:pos="9366"/>
        </w:tabs>
        <w:rPr>
          <w:rFonts w:ascii="Arial" w:hAnsi="Arial" w:cs="Arial"/>
        </w:rPr>
      </w:pPr>
      <w:r w:rsidRPr="00CC03E6">
        <w:rPr>
          <w:rFonts w:ascii="Arial" w:hAnsi="Arial" w:cs="Arial"/>
          <w:noProof/>
          <w:lang w:val="es-ES" w:eastAsia="es-ES"/>
        </w:rPr>
        <w:pict>
          <v:shape id="_x0000_s1125" type="#_x0000_t202" style="position:absolute;margin-left:174.55pt;margin-top:20pt;width:74.5pt;height:34.2pt;z-index:251639808;mso-width-relative:margin;mso-height-relative:margin" fillcolor="#d8d8d8 [2732]" strokeweight="1pt">
            <v:textbox>
              <w:txbxContent>
                <w:p w:rsidR="008B7FE3" w:rsidRPr="0097733E" w:rsidRDefault="008B7FE3" w:rsidP="00A6275B">
                  <w:pPr>
                    <w:jc w:val="center"/>
                    <w:rPr>
                      <w:b/>
                      <w:sz w:val="14"/>
                      <w:szCs w:val="14"/>
                    </w:rPr>
                  </w:pPr>
                  <w:r w:rsidRPr="0097733E">
                    <w:rPr>
                      <w:b/>
                      <w:sz w:val="14"/>
                      <w:szCs w:val="14"/>
                    </w:rPr>
                    <w:t>Unidad de Apoyo Administrativo</w:t>
                  </w:r>
                </w:p>
              </w:txbxContent>
            </v:textbox>
          </v:shape>
        </w:pict>
      </w:r>
      <w:r w:rsidRPr="00CC03E6">
        <w:rPr>
          <w:rFonts w:ascii="Arial" w:hAnsi="Arial" w:cs="Arial"/>
          <w:noProof/>
          <w:lang w:val="es-ES" w:eastAsia="es-ES"/>
        </w:rPr>
        <w:pict>
          <v:shape id="_x0000_s1121" type="#_x0000_t32" style="position:absolute;margin-left:344.8pt;margin-top:3.15pt;width:.65pt;height:116.85pt;flip:x;z-index:251640832" o:connectortype="straight"/>
        </w:pict>
      </w:r>
      <w:r w:rsidR="00A6275B" w:rsidRPr="00A6275B">
        <w:rPr>
          <w:rFonts w:ascii="Arial" w:hAnsi="Arial" w:cs="Arial"/>
        </w:rPr>
        <w:tab/>
      </w:r>
      <w:r w:rsidR="00A6275B" w:rsidRPr="00A6275B">
        <w:rPr>
          <w:rFonts w:ascii="Arial" w:hAnsi="Arial" w:cs="Arial"/>
        </w:rPr>
        <w:tab/>
      </w:r>
    </w:p>
    <w:p w:rsidR="00A6275B" w:rsidRPr="00A6275B" w:rsidRDefault="00CC03E6" w:rsidP="00A6275B">
      <w:pPr>
        <w:rPr>
          <w:rFonts w:ascii="Arial" w:hAnsi="Arial" w:cs="Arial"/>
        </w:rPr>
      </w:pPr>
      <w:r w:rsidRPr="00CC03E6">
        <w:rPr>
          <w:rFonts w:ascii="Arial" w:hAnsi="Arial" w:cs="Arial"/>
          <w:noProof/>
          <w:lang w:val="es-ES" w:eastAsia="es-ES"/>
        </w:rPr>
        <w:pict>
          <v:shape id="_x0000_s1123" type="#_x0000_t202" style="position:absolute;margin-left:442.5pt;margin-top:4.25pt;width:72.5pt;height:26.9pt;z-index:251641856;mso-width-relative:margin;mso-height-relative:margin" fillcolor="#d8d8d8 [2732]" strokeweight="1pt">
            <v:textbox>
              <w:txbxContent>
                <w:p w:rsidR="008B7FE3" w:rsidRPr="0097733E" w:rsidRDefault="008B7FE3" w:rsidP="00A6275B">
                  <w:pPr>
                    <w:jc w:val="center"/>
                    <w:rPr>
                      <w:b/>
                      <w:sz w:val="14"/>
                      <w:szCs w:val="14"/>
                    </w:rPr>
                  </w:pPr>
                  <w:r w:rsidRPr="0097733E">
                    <w:rPr>
                      <w:b/>
                      <w:sz w:val="14"/>
                      <w:szCs w:val="14"/>
                    </w:rPr>
                    <w:t>Área de Informática</w:t>
                  </w:r>
                </w:p>
              </w:txbxContent>
            </v:textbox>
          </v:shape>
        </w:pict>
      </w:r>
      <w:r w:rsidRPr="00CC03E6">
        <w:rPr>
          <w:rFonts w:ascii="Arial" w:hAnsi="Arial" w:cs="Arial"/>
          <w:noProof/>
          <w:lang w:val="es-ES" w:eastAsia="es-ES"/>
        </w:rPr>
        <w:pict>
          <v:shape id="_x0000_s1141" type="#_x0000_t32" style="position:absolute;margin-left:426.85pt;margin-top:19.4pt;width:15.65pt;height:0;z-index:251658240" o:connectortype="straight"/>
        </w:pict>
      </w:r>
      <w:r w:rsidRPr="00CC03E6">
        <w:rPr>
          <w:rFonts w:ascii="Arial" w:hAnsi="Arial" w:cs="Arial"/>
          <w:noProof/>
          <w:lang w:val="es-ES" w:eastAsia="es-ES"/>
        </w:rPr>
        <w:pict>
          <v:shape id="_x0000_s1140" type="#_x0000_t32" style="position:absolute;margin-left:426.85pt;margin-top:19.4pt;width:0;height:47.25pt;z-index:251657216" o:connectortype="straight"/>
        </w:pict>
      </w:r>
      <w:r w:rsidRPr="00CC03E6">
        <w:rPr>
          <w:rFonts w:ascii="Arial" w:hAnsi="Arial" w:cs="Arial"/>
          <w:noProof/>
          <w:lang w:val="es-ES" w:eastAsia="es-ES"/>
        </w:rPr>
        <w:pict>
          <v:shape id="_x0000_s1143" type="#_x0000_t32" style="position:absolute;margin-left:266.6pt;margin-top:11pt;width:0;height:55.65pt;z-index:251660288" o:connectortype="straight"/>
        </w:pict>
      </w:r>
      <w:r w:rsidRPr="00CC03E6">
        <w:rPr>
          <w:rFonts w:ascii="Arial" w:hAnsi="Arial" w:cs="Arial"/>
          <w:noProof/>
          <w:lang w:val="es-ES" w:eastAsia="es-ES"/>
        </w:rPr>
        <w:pict>
          <v:shape id="_x0000_s1144" type="#_x0000_t32" style="position:absolute;margin-left:249.05pt;margin-top:10.95pt;width:17.55pt;height:0;z-index:251661312" o:connectortype="straight"/>
        </w:pict>
      </w:r>
    </w:p>
    <w:p w:rsidR="00A6275B" w:rsidRPr="00A6275B" w:rsidRDefault="00CC03E6" w:rsidP="00A6275B">
      <w:pPr>
        <w:rPr>
          <w:rFonts w:ascii="Arial" w:hAnsi="Arial" w:cs="Arial"/>
        </w:rPr>
      </w:pPr>
      <w:r w:rsidRPr="00CC03E6">
        <w:rPr>
          <w:rFonts w:ascii="Arial" w:hAnsi="Arial" w:cs="Arial"/>
          <w:noProof/>
          <w:lang w:val="es-ES" w:eastAsia="es-ES"/>
        </w:rPr>
        <w:pict>
          <v:shape id="_x0000_s1128" type="#_x0000_t202" style="position:absolute;margin-left:50.7pt;margin-top:.65pt;width:76.4pt;height:35.7pt;z-index:251642880;mso-width-relative:margin;mso-height-relative:margin" fillcolor="#d8d8d8 [2732]" strokeweight="1pt">
            <v:textbox>
              <w:txbxContent>
                <w:p w:rsidR="008B7FE3" w:rsidRPr="0097733E" w:rsidRDefault="008B7FE3" w:rsidP="00A6275B">
                  <w:pPr>
                    <w:jc w:val="center"/>
                    <w:rPr>
                      <w:b/>
                      <w:sz w:val="14"/>
                      <w:szCs w:val="14"/>
                    </w:rPr>
                  </w:pPr>
                  <w:r w:rsidRPr="0097733E">
                    <w:rPr>
                      <w:b/>
                      <w:sz w:val="14"/>
                      <w:szCs w:val="14"/>
                    </w:rPr>
                    <w:t>Área de Recursos Financieros y Contabilidad</w:t>
                  </w:r>
                </w:p>
              </w:txbxContent>
            </v:textbox>
          </v:shape>
        </w:pict>
      </w:r>
      <w:r w:rsidRPr="00CC03E6">
        <w:rPr>
          <w:rFonts w:ascii="Arial" w:hAnsi="Arial" w:cs="Arial"/>
          <w:noProof/>
          <w:lang w:val="es-ES" w:eastAsia="es-ES"/>
        </w:rPr>
        <w:pict>
          <v:shape id="_x0000_s1122" type="#_x0000_t32" style="position:absolute;margin-left:266.6pt;margin-top:16.9pt;width:160.25pt;height:0;z-index:251643904" o:connectortype="straight"/>
        </w:pict>
      </w:r>
    </w:p>
    <w:p w:rsidR="00A6275B" w:rsidRPr="00A6275B" w:rsidRDefault="00CC03E6" w:rsidP="00A6275B">
      <w:pPr>
        <w:tabs>
          <w:tab w:val="left" w:pos="9667"/>
        </w:tabs>
        <w:rPr>
          <w:rFonts w:ascii="Arial" w:hAnsi="Arial" w:cs="Arial"/>
        </w:rPr>
      </w:pPr>
      <w:r w:rsidRPr="00CC03E6">
        <w:rPr>
          <w:rFonts w:ascii="Arial" w:hAnsi="Arial" w:cs="Arial"/>
          <w:noProof/>
          <w:lang w:val="es-ES" w:eastAsia="es-ES"/>
        </w:rPr>
        <w:pict>
          <v:shape id="_x0000_s1146" type="#_x0000_t32" style="position:absolute;margin-left:127.1pt;margin-top:3.1pt;width:47.45pt;height:0;z-index:251663360" o:connectortype="straight"/>
        </w:pict>
      </w:r>
      <w:r w:rsidR="00A6275B" w:rsidRPr="00A6275B">
        <w:rPr>
          <w:rFonts w:ascii="Arial" w:hAnsi="Arial" w:cs="Arial"/>
        </w:rPr>
        <w:tab/>
      </w:r>
    </w:p>
    <w:p w:rsidR="00A6275B" w:rsidRPr="00A6275B" w:rsidRDefault="00CC03E6" w:rsidP="00A6275B">
      <w:pPr>
        <w:rPr>
          <w:rFonts w:ascii="Arial" w:hAnsi="Arial" w:cs="Arial"/>
        </w:rPr>
      </w:pPr>
      <w:r w:rsidRPr="00CC03E6">
        <w:rPr>
          <w:rFonts w:ascii="Arial" w:hAnsi="Arial" w:cs="Arial"/>
          <w:noProof/>
          <w:lang w:val="es-ES" w:eastAsia="es-ES"/>
        </w:rPr>
        <w:pict>
          <v:shape id="_x0000_s1160" type="#_x0000_t32" style="position:absolute;margin-left:716.6pt;margin-top:21.9pt;width:0;height:279.65pt;z-index:251673600" o:connectortype="straight"/>
        </w:pict>
      </w:r>
    </w:p>
    <w:p w:rsidR="00A6275B" w:rsidRPr="00A6275B" w:rsidRDefault="00CC03E6" w:rsidP="00A6275B">
      <w:pPr>
        <w:rPr>
          <w:rFonts w:ascii="Arial" w:hAnsi="Arial" w:cs="Arial"/>
        </w:rPr>
      </w:pPr>
      <w:r w:rsidRPr="00CC03E6">
        <w:rPr>
          <w:rFonts w:ascii="Arial" w:hAnsi="Arial" w:cs="Arial"/>
          <w:noProof/>
          <w:lang w:val="es-ES" w:eastAsia="es-ES"/>
        </w:rPr>
        <w:pict>
          <v:shape id="_x0000_s1142" type="#_x0000_t32" style="position:absolute;margin-left:426.85pt;margin-top:11.45pt;width:15.65pt;height:0;z-index:251659264" o:connectortype="straight"/>
        </w:pict>
      </w:r>
      <w:r w:rsidRPr="00CC03E6">
        <w:rPr>
          <w:rFonts w:ascii="Arial" w:hAnsi="Arial" w:cs="Arial"/>
          <w:noProof/>
          <w:lang w:val="es-ES" w:eastAsia="es-ES"/>
        </w:rPr>
        <w:pict>
          <v:shape id="_x0000_s1124" type="#_x0000_t202" style="position:absolute;margin-left:442.5pt;margin-top:2pt;width:72.5pt;height:30.05pt;z-index:251644928;mso-width-relative:margin;mso-height-relative:margin" fillcolor="#d8d8d8 [2732]" strokeweight="1pt">
            <v:textbox>
              <w:txbxContent>
                <w:p w:rsidR="008B7FE3" w:rsidRDefault="008B7FE3" w:rsidP="00A6275B">
                  <w:pPr>
                    <w:jc w:val="center"/>
                    <w:rPr>
                      <w:b/>
                      <w:sz w:val="14"/>
                      <w:szCs w:val="14"/>
                    </w:rPr>
                  </w:pPr>
                </w:p>
                <w:p w:rsidR="008B7FE3" w:rsidRPr="0097733E" w:rsidRDefault="008B7FE3" w:rsidP="00A6275B">
                  <w:pPr>
                    <w:jc w:val="center"/>
                    <w:rPr>
                      <w:b/>
                      <w:sz w:val="14"/>
                      <w:szCs w:val="14"/>
                    </w:rPr>
                  </w:pPr>
                  <w:r w:rsidRPr="0097733E">
                    <w:rPr>
                      <w:b/>
                      <w:sz w:val="14"/>
                      <w:szCs w:val="14"/>
                    </w:rPr>
                    <w:t>Área Jurídica</w:t>
                  </w:r>
                </w:p>
              </w:txbxContent>
            </v:textbox>
          </v:shape>
        </w:pict>
      </w:r>
      <w:r w:rsidRPr="00CC03E6">
        <w:rPr>
          <w:rFonts w:ascii="Arial" w:hAnsi="Arial" w:cs="Arial"/>
          <w:noProof/>
          <w:lang w:val="es-ES" w:eastAsia="es-ES"/>
        </w:rPr>
        <w:pict>
          <v:shape id="_x0000_s1129" type="#_x0000_t202" style="position:absolute;margin-left:50.7pt;margin-top:2pt;width:76.4pt;height:36.35pt;z-index:251645952;mso-width-relative:margin;mso-height-relative:margin" fillcolor="#d8d8d8 [2732]" strokeweight="1pt">
            <v:textbox style="mso-next-textbox:#_x0000_s1129">
              <w:txbxContent>
                <w:p w:rsidR="008B7FE3" w:rsidRPr="0097733E" w:rsidRDefault="008B7FE3" w:rsidP="00A6275B">
                  <w:pPr>
                    <w:jc w:val="center"/>
                    <w:rPr>
                      <w:b/>
                      <w:sz w:val="14"/>
                      <w:szCs w:val="14"/>
                    </w:rPr>
                  </w:pPr>
                  <w:r w:rsidRPr="0097733E">
                    <w:rPr>
                      <w:b/>
                      <w:sz w:val="14"/>
                      <w:szCs w:val="14"/>
                    </w:rPr>
                    <w:t>Área de Recursos Materiales y Servicios Generales</w:t>
                  </w:r>
                </w:p>
              </w:txbxContent>
            </v:textbox>
          </v:shape>
        </w:pict>
      </w:r>
      <w:r w:rsidRPr="00CC03E6">
        <w:rPr>
          <w:rFonts w:ascii="Arial" w:hAnsi="Arial" w:cs="Arial"/>
          <w:noProof/>
          <w:lang w:val="es-ES" w:eastAsia="es-ES"/>
        </w:rPr>
        <w:pict>
          <v:shape id="_x0000_s1126" type="#_x0000_t202" style="position:absolute;margin-left:174.55pt;margin-top:2pt;width:74.5pt;height:33.4pt;z-index:251646976;mso-width-relative:margin;mso-height-relative:margin" fillcolor="#d8d8d8 [2732]" strokeweight="1pt">
            <v:textbox>
              <w:txbxContent>
                <w:p w:rsidR="008B7FE3" w:rsidRDefault="008B7FE3" w:rsidP="00A6275B">
                  <w:pPr>
                    <w:jc w:val="center"/>
                    <w:rPr>
                      <w:b/>
                      <w:sz w:val="16"/>
                      <w:szCs w:val="16"/>
                    </w:rPr>
                  </w:pPr>
                </w:p>
                <w:p w:rsidR="008B7FE3" w:rsidRPr="0097733E" w:rsidRDefault="008B7FE3" w:rsidP="00A6275B">
                  <w:pPr>
                    <w:jc w:val="center"/>
                    <w:rPr>
                      <w:b/>
                      <w:sz w:val="14"/>
                      <w:szCs w:val="14"/>
                    </w:rPr>
                  </w:pPr>
                  <w:r w:rsidRPr="0097733E">
                    <w:rPr>
                      <w:b/>
                      <w:sz w:val="14"/>
                      <w:szCs w:val="14"/>
                    </w:rPr>
                    <w:t>Área de Planeación</w:t>
                  </w:r>
                </w:p>
              </w:txbxContent>
            </v:textbox>
          </v:shape>
        </w:pict>
      </w:r>
      <w:r w:rsidRPr="00CC03E6">
        <w:rPr>
          <w:rFonts w:ascii="Arial" w:hAnsi="Arial" w:cs="Arial"/>
          <w:noProof/>
          <w:lang w:val="es-ES" w:eastAsia="es-ES"/>
        </w:rPr>
        <w:pict>
          <v:shape id="_x0000_s1145" type="#_x0000_t32" style="position:absolute;margin-left:249.05pt;margin-top:11.45pt;width:17.55pt;height:0;z-index:251662336" o:connectortype="straight"/>
        </w:pict>
      </w:r>
    </w:p>
    <w:p w:rsidR="00A6275B" w:rsidRPr="00A6275B" w:rsidRDefault="00CC03E6" w:rsidP="00A6275B">
      <w:pPr>
        <w:rPr>
          <w:rFonts w:ascii="Arial" w:hAnsi="Arial" w:cs="Arial"/>
        </w:rPr>
      </w:pPr>
      <w:r w:rsidRPr="00CC03E6">
        <w:rPr>
          <w:rFonts w:ascii="Arial" w:hAnsi="Arial" w:cs="Arial"/>
          <w:b/>
          <w:noProof/>
          <w:lang w:val="es-ES" w:eastAsia="es-ES"/>
        </w:rPr>
        <w:pict>
          <v:shape id="_x0000_s1149" type="#_x0000_t32" style="position:absolute;margin-left:127.1pt;margin-top:7.45pt;width:19.5pt;height:0;z-index:251666432" o:connectortype="straight"/>
        </w:pict>
      </w:r>
      <w:r w:rsidR="00A6275B" w:rsidRPr="00A6275B">
        <w:rPr>
          <w:rFonts w:ascii="Arial" w:hAnsi="Arial" w:cs="Arial"/>
        </w:rPr>
        <w:t xml:space="preserve"> </w:t>
      </w:r>
    </w:p>
    <w:p w:rsidR="00A6275B" w:rsidRPr="00A6275B" w:rsidRDefault="00CC03E6" w:rsidP="00A6275B">
      <w:pPr>
        <w:rPr>
          <w:rFonts w:ascii="Arial" w:hAnsi="Arial" w:cs="Arial"/>
        </w:rPr>
      </w:pPr>
      <w:r w:rsidRPr="00CC03E6">
        <w:rPr>
          <w:rFonts w:ascii="Arial" w:hAnsi="Arial" w:cs="Arial"/>
          <w:b/>
          <w:noProof/>
          <w:lang w:eastAsia="es-MX" w:bidi="ar-SA"/>
        </w:rPr>
        <w:pict>
          <v:shape id="_x0000_s1191" type="#_x0000_t32" style="position:absolute;margin-left:344.8pt;margin-top:10.75pt;width:188.05pt;height:.05pt;z-index:251701248" o:connectortype="straight"/>
        </w:pict>
      </w:r>
      <w:r>
        <w:rPr>
          <w:rFonts w:ascii="Arial" w:hAnsi="Arial" w:cs="Arial"/>
          <w:noProof/>
          <w:lang w:eastAsia="es-MX" w:bidi="ar-SA"/>
        </w:rPr>
        <w:pict>
          <v:shape id="_x0000_s1190" type="#_x0000_t32" style="position:absolute;margin-left:532.85pt;margin-top:10.75pt;width:.05pt;height:147.7pt;z-index:251700224" o:connectortype="straight"/>
        </w:pict>
      </w:r>
      <w:r w:rsidRPr="00CC03E6">
        <w:rPr>
          <w:rFonts w:ascii="Arial" w:hAnsi="Arial" w:cs="Arial"/>
          <w:noProof/>
          <w:lang w:val="es-ES" w:eastAsia="es-ES"/>
        </w:rPr>
        <w:pict>
          <v:shape id="_x0000_s1154" type="#_x0000_t32" style="position:absolute;margin-left:594.4pt;margin-top:7.8pt;width:0;height:9pt;z-index:251671552" o:connectortype="straight"/>
        </w:pict>
      </w:r>
    </w:p>
    <w:p w:rsidR="00A6275B" w:rsidRPr="00A6275B" w:rsidRDefault="00CC03E6" w:rsidP="00A6275B">
      <w:pPr>
        <w:rPr>
          <w:rFonts w:ascii="Arial" w:hAnsi="Arial" w:cs="Arial"/>
        </w:rPr>
      </w:pPr>
      <w:r w:rsidRPr="00CC03E6">
        <w:rPr>
          <w:rFonts w:ascii="Arial" w:hAnsi="Arial" w:cs="Arial"/>
          <w:noProof/>
          <w:lang w:val="es-ES" w:eastAsia="es-ES"/>
        </w:rPr>
        <w:pict>
          <v:shape id="_x0000_s1132" type="#_x0000_t32" style="position:absolute;margin-left:82.1pt;margin-top:9.6pt;width:.05pt;height:18.2pt;z-index:251650048" o:connectortype="straight"/>
        </w:pict>
      </w:r>
      <w:r w:rsidRPr="00CC03E6">
        <w:rPr>
          <w:rFonts w:ascii="Arial" w:hAnsi="Arial" w:cs="Arial"/>
          <w:noProof/>
          <w:lang w:val="es-ES" w:eastAsia="es-ES"/>
        </w:rPr>
        <w:pict>
          <v:shape id="_x0000_s1151" type="#_x0000_t32" style="position:absolute;margin-left:472pt;margin-top:9.6pt;width:0;height:13.5pt;z-index:251668480" o:connectortype="straight"/>
        </w:pict>
      </w:r>
      <w:r w:rsidRPr="00CC03E6">
        <w:rPr>
          <w:rFonts w:ascii="Arial" w:hAnsi="Arial" w:cs="Arial"/>
          <w:noProof/>
          <w:lang w:val="es-ES" w:eastAsia="es-ES"/>
        </w:rPr>
        <w:pict>
          <v:shape id="_x0000_s1165" type="#_x0000_t32" style="position:absolute;margin-left:82.1pt;margin-top:9.6pt;width:389.9pt;height:0;z-index:251677696" o:connectortype="straight"/>
        </w:pict>
      </w:r>
    </w:p>
    <w:p w:rsidR="00A6275B" w:rsidRPr="00A6275B" w:rsidRDefault="00CC03E6" w:rsidP="00A6275B">
      <w:pPr>
        <w:tabs>
          <w:tab w:val="left" w:pos="5722"/>
        </w:tabs>
        <w:rPr>
          <w:rFonts w:ascii="Arial" w:hAnsi="Arial" w:cs="Arial"/>
        </w:rPr>
      </w:pPr>
      <w:r w:rsidRPr="00CC03E6">
        <w:rPr>
          <w:rFonts w:ascii="Arial" w:hAnsi="Arial" w:cs="Arial"/>
          <w:noProof/>
          <w:lang w:val="es-ES" w:eastAsia="es-ES"/>
        </w:rPr>
        <w:pict>
          <v:shape id="_x0000_s1131" type="#_x0000_t202" style="position:absolute;margin-left:423pt;margin-top:9.3pt;width:85.25pt;height:31.3pt;z-index:251649024;mso-width-relative:margin;mso-height-relative:margin" fillcolor="#d8d8d8 [2732]" strokeweight="1pt">
            <v:textbox style="mso-next-textbox:#_x0000_s1131">
              <w:txbxContent>
                <w:p w:rsidR="008B7FE3" w:rsidRPr="0097733E" w:rsidRDefault="008B7FE3" w:rsidP="00A6275B">
                  <w:pPr>
                    <w:jc w:val="center"/>
                    <w:rPr>
                      <w:b/>
                      <w:sz w:val="14"/>
                      <w:szCs w:val="14"/>
                    </w:rPr>
                  </w:pPr>
                  <w:r>
                    <w:rPr>
                      <w:b/>
                      <w:sz w:val="14"/>
                      <w:szCs w:val="14"/>
                    </w:rPr>
                    <w:t>Dirección de Cultura Física</w:t>
                  </w:r>
                </w:p>
              </w:txbxContent>
            </v:textbox>
          </v:shape>
        </w:pict>
      </w:r>
      <w:r w:rsidRPr="00CC03E6">
        <w:rPr>
          <w:rFonts w:ascii="Arial" w:hAnsi="Arial" w:cs="Arial"/>
          <w:noProof/>
          <w:lang w:val="es-ES" w:eastAsia="es-ES"/>
        </w:rPr>
        <w:pict>
          <v:shape id="_x0000_s1157" type="#_x0000_t32" style="position:absolute;margin-left:665.6pt;margin-top:5.8pt;width:0;height:9.85pt;z-index:251672576" o:connectortype="straight"/>
        </w:pict>
      </w:r>
      <w:r w:rsidRPr="00CC03E6">
        <w:rPr>
          <w:rFonts w:ascii="Arial" w:hAnsi="Arial" w:cs="Arial"/>
          <w:noProof/>
          <w:lang w:val="es-ES" w:eastAsia="es-ES"/>
        </w:rPr>
        <w:pict>
          <v:shape id="_x0000_s1139" type="#_x0000_t202" style="position:absolute;margin-left:632.9pt;margin-top:15.65pt;width:71.4pt;height:30.5pt;z-index:251656192;mso-width-relative:margin;mso-height-relative:margin" fillcolor="#d8d8d8 [2732]" strokeweight="1pt">
            <v:textbox style="mso-next-textbox:#_x0000_s1139">
              <w:txbxContent>
                <w:p w:rsidR="008B7FE3" w:rsidRPr="0097733E" w:rsidRDefault="008B7FE3" w:rsidP="00A6275B">
                  <w:pPr>
                    <w:jc w:val="center"/>
                    <w:rPr>
                      <w:b/>
                      <w:sz w:val="14"/>
                      <w:szCs w:val="14"/>
                    </w:rPr>
                  </w:pPr>
                  <w:r>
                    <w:rPr>
                      <w:b/>
                      <w:sz w:val="14"/>
                      <w:szCs w:val="14"/>
                    </w:rPr>
                    <w:t>Departamento Villa Juvenil</w:t>
                  </w:r>
                </w:p>
              </w:txbxContent>
            </v:textbox>
          </v:shape>
        </w:pict>
      </w:r>
    </w:p>
    <w:p w:rsidR="00A6275B" w:rsidRPr="00A6275B" w:rsidRDefault="00CC03E6" w:rsidP="00A6275B">
      <w:pPr>
        <w:tabs>
          <w:tab w:val="left" w:pos="5722"/>
        </w:tabs>
        <w:rPr>
          <w:rFonts w:ascii="Arial" w:hAnsi="Arial" w:cs="Arial"/>
        </w:rPr>
      </w:pPr>
      <w:r w:rsidRPr="00CC03E6">
        <w:rPr>
          <w:rFonts w:ascii="Arial" w:hAnsi="Arial" w:cs="Arial"/>
          <w:noProof/>
          <w:lang w:val="es-ES" w:eastAsia="es-ES"/>
        </w:rPr>
        <w:pict>
          <v:shape id="_x0000_s1130" type="#_x0000_t202" style="position:absolute;margin-left:35.7pt;margin-top:1.05pt;width:84.75pt;height:31.3pt;z-index:251648000;mso-width-relative:margin;mso-height-relative:margin" fillcolor="#d8d8d8 [2732]" strokecolor="black [3213]" strokeweight="1pt">
            <v:textbox style="mso-next-textbox:#_x0000_s1130">
              <w:txbxContent>
                <w:p w:rsidR="008B7FE3" w:rsidRPr="0097733E" w:rsidRDefault="008B7FE3" w:rsidP="00A6275B">
                  <w:pPr>
                    <w:jc w:val="center"/>
                    <w:rPr>
                      <w:b/>
                      <w:sz w:val="14"/>
                      <w:szCs w:val="14"/>
                    </w:rPr>
                  </w:pPr>
                  <w:r w:rsidRPr="0097733E">
                    <w:rPr>
                      <w:b/>
                      <w:sz w:val="14"/>
                      <w:szCs w:val="14"/>
                    </w:rPr>
                    <w:t>Dirección de Desarrollo del Deporte</w:t>
                  </w:r>
                </w:p>
                <w:p w:rsidR="008B7FE3" w:rsidRPr="00695BBD" w:rsidRDefault="008B7FE3" w:rsidP="00A6275B">
                  <w:pPr>
                    <w:rPr>
                      <w:szCs w:val="14"/>
                    </w:rPr>
                  </w:pPr>
                </w:p>
              </w:txbxContent>
            </v:textbox>
          </v:shape>
        </w:pict>
      </w:r>
      <w:r w:rsidRPr="00CC03E6">
        <w:rPr>
          <w:rFonts w:ascii="Arial" w:hAnsi="Arial" w:cs="Arial"/>
          <w:noProof/>
          <w:lang w:val="es-ES" w:eastAsia="es-ES"/>
        </w:rPr>
        <w:pict>
          <v:shape id="_x0000_s1164" type="#_x0000_t32" style="position:absolute;margin-left:588.05pt;margin-top:158.4pt;width:0;height:7.85pt;z-index:251676672" o:connectortype="straight"/>
        </w:pict>
      </w:r>
      <w:r w:rsidRPr="00CC03E6">
        <w:rPr>
          <w:rFonts w:ascii="Arial" w:hAnsi="Arial" w:cs="Arial"/>
          <w:noProof/>
          <w:lang w:val="es-ES" w:eastAsia="es-ES"/>
        </w:rPr>
        <w:pict>
          <v:shape id="_x0000_s1162" type="#_x0000_t32" style="position:absolute;margin-left:660.6pt;margin-top:158.4pt;width:0;height:7.85pt;z-index:251675648" o:connectortype="straight"/>
        </w:pict>
      </w:r>
      <w:r w:rsidRPr="00CC03E6">
        <w:rPr>
          <w:rFonts w:ascii="Arial" w:hAnsi="Arial" w:cs="Arial"/>
          <w:noProof/>
          <w:lang w:val="es-ES" w:eastAsia="es-ES"/>
        </w:rPr>
        <w:pict>
          <v:shape id="_x0000_s1161" type="#_x0000_t202" style="position:absolute;margin-left:624pt;margin-top:166.25pt;width:65.4pt;height:31.45pt;z-index:251674624;mso-width-relative:margin;mso-height-relative:margin" fillcolor="#d8d8d8 [2732]" strokeweight="1pt">
            <v:textbox style="mso-next-textbox:#_x0000_s1161">
              <w:txbxContent>
                <w:p w:rsidR="008B7FE3" w:rsidRPr="00A56137" w:rsidRDefault="008B7FE3" w:rsidP="00A6275B">
                  <w:pPr>
                    <w:jc w:val="center"/>
                    <w:rPr>
                      <w:b/>
                      <w:sz w:val="12"/>
                      <w:szCs w:val="12"/>
                    </w:rPr>
                  </w:pPr>
                  <w:r w:rsidRPr="00A56137">
                    <w:rPr>
                      <w:b/>
                      <w:sz w:val="12"/>
                      <w:szCs w:val="12"/>
                    </w:rPr>
                    <w:t xml:space="preserve">Delegación Regional </w:t>
                  </w:r>
                  <w:r>
                    <w:rPr>
                      <w:b/>
                      <w:sz w:val="12"/>
                      <w:szCs w:val="12"/>
                    </w:rPr>
                    <w:t xml:space="preserve">XV Meseta </w:t>
                  </w:r>
                  <w:proofErr w:type="spellStart"/>
                  <w:r>
                    <w:rPr>
                      <w:b/>
                      <w:sz w:val="12"/>
                      <w:szCs w:val="12"/>
                    </w:rPr>
                    <w:t>Comiteca</w:t>
                  </w:r>
                  <w:proofErr w:type="spellEnd"/>
                  <w:r>
                    <w:rPr>
                      <w:b/>
                      <w:sz w:val="12"/>
                      <w:szCs w:val="12"/>
                    </w:rPr>
                    <w:t xml:space="preserve"> Tojolabal</w:t>
                  </w:r>
                </w:p>
                <w:p w:rsidR="008B7FE3" w:rsidRPr="00A56137" w:rsidRDefault="008B7FE3" w:rsidP="00A6275B"/>
              </w:txbxContent>
            </v:textbox>
          </v:shape>
        </w:pict>
      </w:r>
      <w:r w:rsidR="00A6275B" w:rsidRPr="00A6275B">
        <w:rPr>
          <w:rFonts w:ascii="Arial" w:hAnsi="Arial" w:cs="Arial"/>
        </w:rPr>
        <w:tab/>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CC03E6">
      <w:pPr>
        <w:spacing w:line="100" w:lineRule="atLeast"/>
        <w:jc w:val="both"/>
        <w:rPr>
          <w:rFonts w:ascii="Arial" w:eastAsia="Times New Roman" w:hAnsi="Arial" w:cs="Arial"/>
          <w:sz w:val="22"/>
          <w:szCs w:val="22"/>
          <w:lang w:bidi="ar-SA"/>
        </w:rPr>
      </w:pPr>
      <w:r w:rsidRPr="00CC03E6">
        <w:rPr>
          <w:rFonts w:ascii="Arial" w:hAnsi="Arial" w:cs="Arial"/>
          <w:noProof/>
          <w:lang w:val="es-ES" w:eastAsia="es-ES"/>
        </w:rPr>
        <w:pict>
          <v:shape id="_x0000_s1153" type="#_x0000_t32" style="position:absolute;left:0;text-align:left;margin-left:82.1pt;margin-top:6.05pt;width:0;height:8.55pt;z-index:251670528" o:connectortype="straight"/>
        </w:pict>
      </w:r>
      <w:r w:rsidRPr="00CC03E6">
        <w:rPr>
          <w:rFonts w:ascii="Arial" w:hAnsi="Arial" w:cs="Arial"/>
          <w:noProof/>
          <w:lang w:val="es-ES" w:eastAsia="es-ES"/>
        </w:rPr>
        <w:pict>
          <v:shape id="_x0000_s1133" type="#_x0000_t32" style="position:absolute;left:0;text-align:left;margin-left:472pt;margin-top:.15pt;width:0;height:14.4pt;z-index:251651072" o:connectortype="straight"/>
        </w:pict>
      </w:r>
    </w:p>
    <w:p w:rsidR="00A6275B" w:rsidRPr="00A6275B" w:rsidRDefault="00CC03E6">
      <w:pPr>
        <w:spacing w:line="100" w:lineRule="atLeast"/>
        <w:jc w:val="both"/>
        <w:rPr>
          <w:rFonts w:ascii="Arial" w:eastAsia="Times New Roman" w:hAnsi="Arial" w:cs="Arial"/>
          <w:sz w:val="22"/>
          <w:szCs w:val="22"/>
          <w:lang w:bidi="ar-SA"/>
        </w:rPr>
      </w:pPr>
      <w:r w:rsidRPr="00CC03E6">
        <w:rPr>
          <w:rFonts w:ascii="Arial" w:hAnsi="Arial" w:cs="Arial"/>
          <w:noProof/>
          <w:lang w:val="es-ES" w:eastAsia="es-ES"/>
        </w:rPr>
        <w:pict>
          <v:shape id="_x0000_s1152" type="#_x0000_t32" style="position:absolute;left:0;text-align:left;margin-left:35.7pt;margin-top:1.9pt;width:0;height:11.45pt;z-index:251669504" o:connectortype="straight"/>
        </w:pict>
      </w:r>
      <w:r w:rsidRPr="00CC03E6">
        <w:rPr>
          <w:rFonts w:ascii="Arial" w:hAnsi="Arial" w:cs="Arial"/>
          <w:noProof/>
          <w:lang w:val="es-ES" w:eastAsia="es-ES"/>
        </w:rPr>
        <w:pict>
          <v:shape id="_x0000_s1150" type="#_x0000_t32" style="position:absolute;left:0;text-align:left;margin-left:174.55pt;margin-top:1.9pt;width:0;height:13.5pt;z-index:251667456" o:connectortype="straight"/>
        </w:pict>
      </w:r>
      <w:r w:rsidRPr="00CC03E6">
        <w:rPr>
          <w:rFonts w:ascii="Arial" w:hAnsi="Arial" w:cs="Arial"/>
          <w:noProof/>
          <w:lang w:val="es-ES" w:eastAsia="es-ES"/>
        </w:rPr>
        <w:pict>
          <v:shape id="_x0000_s1134" type="#_x0000_t32" style="position:absolute;left:0;text-align:left;margin-left:36.95pt;margin-top:1.9pt;width:137.6pt;height:.05pt;z-index:251652096" o:connectortype="straight"/>
        </w:pict>
      </w:r>
      <w:r w:rsidRPr="00CC03E6">
        <w:rPr>
          <w:rFonts w:ascii="Arial" w:hAnsi="Arial" w:cs="Arial"/>
          <w:noProof/>
          <w:lang w:val="es-ES" w:eastAsia="es-ES"/>
        </w:rPr>
        <w:pict>
          <v:shape id="_x0000_s1138" type="#_x0000_t202" style="position:absolute;left:0;text-align:left;margin-left:423pt;margin-top:1.9pt;width:91.55pt;height:56.8pt;z-index:251655168;mso-width-relative:margin;mso-height-relative:margin" fillcolor="#d8d8d8 [2732]" strokeweight="1pt">
            <v:textbox style="mso-next-textbox:#_x0000_s1138">
              <w:txbxContent>
                <w:p w:rsidR="008B7FE3" w:rsidRPr="0097733E" w:rsidRDefault="008B7FE3" w:rsidP="00A6275B">
                  <w:pPr>
                    <w:jc w:val="center"/>
                    <w:rPr>
                      <w:b/>
                      <w:sz w:val="14"/>
                      <w:szCs w:val="14"/>
                    </w:rPr>
                  </w:pPr>
                  <w:r w:rsidRPr="0097733E">
                    <w:rPr>
                      <w:b/>
                      <w:sz w:val="14"/>
                      <w:szCs w:val="14"/>
                    </w:rPr>
                    <w:t>Departamento de Atención a Personas</w:t>
                  </w:r>
                  <w:r>
                    <w:rPr>
                      <w:b/>
                      <w:sz w:val="16"/>
                      <w:szCs w:val="16"/>
                    </w:rPr>
                    <w:t xml:space="preserve"> </w:t>
                  </w:r>
                  <w:r w:rsidRPr="0097733E">
                    <w:rPr>
                      <w:b/>
                      <w:sz w:val="14"/>
                      <w:szCs w:val="14"/>
                    </w:rPr>
                    <w:t>con capacidades</w:t>
                  </w:r>
                  <w:r>
                    <w:rPr>
                      <w:b/>
                      <w:sz w:val="16"/>
                      <w:szCs w:val="16"/>
                    </w:rPr>
                    <w:t xml:space="preserve"> </w:t>
                  </w:r>
                  <w:r w:rsidRPr="0097733E">
                    <w:rPr>
                      <w:b/>
                      <w:sz w:val="14"/>
                      <w:szCs w:val="14"/>
                    </w:rPr>
                    <w:t>Diferentes</w:t>
                  </w:r>
                  <w:r>
                    <w:rPr>
                      <w:b/>
                      <w:sz w:val="14"/>
                      <w:szCs w:val="14"/>
                    </w:rPr>
                    <w:t xml:space="preserve"> y de la 3ª. Edad y Villa Juvenil</w:t>
                  </w:r>
                </w:p>
              </w:txbxContent>
            </v:textbox>
          </v:shape>
        </w:pict>
      </w:r>
    </w:p>
    <w:p w:rsidR="00A6275B" w:rsidRPr="00A6275B" w:rsidRDefault="00CC03E6">
      <w:pPr>
        <w:spacing w:line="100" w:lineRule="atLeast"/>
        <w:jc w:val="both"/>
        <w:rPr>
          <w:rFonts w:ascii="Arial" w:eastAsia="Times New Roman" w:hAnsi="Arial" w:cs="Arial"/>
          <w:sz w:val="22"/>
          <w:szCs w:val="22"/>
          <w:lang w:bidi="ar-SA"/>
        </w:rPr>
      </w:pPr>
      <w:r w:rsidRPr="00CC03E6">
        <w:rPr>
          <w:rFonts w:ascii="Arial" w:hAnsi="Arial" w:cs="Arial"/>
          <w:noProof/>
          <w:lang w:val="es-ES" w:eastAsia="es-ES"/>
        </w:rPr>
        <w:pict>
          <v:shape id="_x0000_s1135" type="#_x0000_t202" style="position:absolute;left:0;text-align:left;margin-left:11.85pt;margin-top:2.75pt;width:78.75pt;height:35.2pt;z-index:251653120;mso-width-relative:margin;mso-height-relative:margin" fillcolor="#d8d8d8 [2732]" strokeweight="1pt">
            <v:textbox style="mso-next-textbox:#_x0000_s1135">
              <w:txbxContent>
                <w:p w:rsidR="008B7FE3" w:rsidRPr="0097733E" w:rsidRDefault="008B7FE3" w:rsidP="00A6275B">
                  <w:pPr>
                    <w:jc w:val="center"/>
                    <w:rPr>
                      <w:b/>
                      <w:sz w:val="14"/>
                      <w:szCs w:val="14"/>
                    </w:rPr>
                  </w:pPr>
                  <w:r>
                    <w:rPr>
                      <w:b/>
                      <w:sz w:val="14"/>
                      <w:szCs w:val="14"/>
                    </w:rPr>
                    <w:t>Departamento de Medicina y Ciencias Aplicadas al Deporte</w:t>
                  </w:r>
                </w:p>
                <w:p w:rsidR="008B7FE3" w:rsidRPr="00695BBD" w:rsidRDefault="008B7FE3" w:rsidP="00A6275B">
                  <w:pPr>
                    <w:rPr>
                      <w:szCs w:val="14"/>
                    </w:rPr>
                  </w:pPr>
                </w:p>
              </w:txbxContent>
            </v:textbox>
          </v:shape>
        </w:pict>
      </w:r>
      <w:r w:rsidRPr="00CC03E6">
        <w:rPr>
          <w:rFonts w:ascii="Arial" w:hAnsi="Arial" w:cs="Arial"/>
          <w:noProof/>
          <w:lang w:val="es-ES" w:eastAsia="es-ES"/>
        </w:rPr>
        <w:pict>
          <v:shape id="_x0000_s1136" type="#_x0000_t202" style="position:absolute;left:0;text-align:left;margin-left:127.1pt;margin-top:4.8pt;width:75.45pt;height:31.85pt;z-index:251654144;mso-width-relative:margin;mso-height-relative:margin" fillcolor="#d8d8d8 [2732]" strokeweight="1pt">
            <v:textbox style="mso-next-textbox:#_x0000_s1136">
              <w:txbxContent>
                <w:p w:rsidR="008B7FE3" w:rsidRPr="0097733E" w:rsidRDefault="008B7FE3" w:rsidP="00A6275B">
                  <w:pPr>
                    <w:jc w:val="center"/>
                    <w:rPr>
                      <w:b/>
                      <w:sz w:val="14"/>
                      <w:szCs w:val="14"/>
                    </w:rPr>
                  </w:pPr>
                  <w:r w:rsidRPr="0097733E">
                    <w:rPr>
                      <w:b/>
                      <w:sz w:val="14"/>
                      <w:szCs w:val="14"/>
                    </w:rPr>
                    <w:t xml:space="preserve">Departamento del </w:t>
                  </w:r>
                  <w:r>
                    <w:rPr>
                      <w:b/>
                      <w:sz w:val="14"/>
                      <w:szCs w:val="14"/>
                    </w:rPr>
                    <w:t>Estadio Víctor Manuel Reyna</w:t>
                  </w:r>
                </w:p>
                <w:p w:rsidR="008B7FE3" w:rsidRPr="00695BBD" w:rsidRDefault="008B7FE3" w:rsidP="00A6275B">
                  <w:pPr>
                    <w:rPr>
                      <w:szCs w:val="14"/>
                    </w:rPr>
                  </w:pPr>
                </w:p>
              </w:txbxContent>
            </v:textbox>
          </v:shape>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CC03E6">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88" type="#_x0000_t32" style="position:absolute;left:0;text-align:left;margin-left:253.7pt;margin-top:11pt;width:0;height:17.2pt;flip:y;z-index:251698176" o:connectortype="straight" stroked="f">
            <v:stroke endarrow="block"/>
          </v:shape>
        </w:pict>
      </w:r>
      <w:r>
        <w:rPr>
          <w:rFonts w:ascii="Arial" w:eastAsia="Times New Roman" w:hAnsi="Arial" w:cs="Arial"/>
          <w:noProof/>
          <w:sz w:val="22"/>
          <w:szCs w:val="22"/>
          <w:lang w:eastAsia="es-MX" w:bidi="ar-SA"/>
        </w:rPr>
        <w:pict>
          <v:shape id="_x0000_s1187" type="#_x0000_t32" style="position:absolute;left:0;text-align:left;margin-left:252.95pt;margin-top:4.25pt;width:.75pt;height:24pt;flip:y;z-index:251697152" o:connectortype="straight" stroked="f"/>
        </w:pict>
      </w:r>
      <w:r>
        <w:rPr>
          <w:rFonts w:ascii="Arial" w:eastAsia="Times New Roman" w:hAnsi="Arial" w:cs="Arial"/>
          <w:noProof/>
          <w:sz w:val="22"/>
          <w:szCs w:val="22"/>
          <w:lang w:eastAsia="es-MX" w:bidi="ar-SA"/>
        </w:rPr>
        <w:pict>
          <v:shape id="_x0000_s1186" type="#_x0000_t32" style="position:absolute;left:0;text-align:left;margin-left:252.95pt;margin-top:4.25pt;width:.75pt;height:24pt;flip:y;z-index:251696128" o:connectortype="straight" stroked="f"/>
        </w:pict>
      </w:r>
    </w:p>
    <w:p w:rsidR="00A6275B" w:rsidRPr="00A6275B" w:rsidRDefault="00CC03E6">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92" type="#_x0000_t32" style="position:absolute;left:0;text-align:left;margin-left:224.45pt;margin-top:2.05pt;width:.05pt;height:13.55pt;z-index:251702272" o:connectortype="straight"/>
        </w:pict>
      </w:r>
      <w:r>
        <w:rPr>
          <w:rFonts w:ascii="Arial" w:eastAsia="Times New Roman" w:hAnsi="Arial" w:cs="Arial"/>
          <w:noProof/>
          <w:sz w:val="22"/>
          <w:szCs w:val="22"/>
          <w:lang w:eastAsia="es-MX" w:bidi="ar-SA"/>
        </w:rPr>
        <w:pict>
          <v:shape id="_x0000_s1189" type="#_x0000_t32" style="position:absolute;left:0;text-align:left;margin-left:224.45pt;margin-top:2pt;width:309.05pt;height:.05pt;z-index:251699200" o:connectortype="straight"/>
        </w:pict>
      </w:r>
    </w:p>
    <w:p w:rsidR="00A6275B" w:rsidRPr="00A6275B" w:rsidRDefault="00CC03E6">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85" type="#_x0000_t32" style="position:absolute;left:0;text-align:left;margin-left:508.25pt;margin-top:2.95pt;width:0;height:22.3pt;z-index:251695104" o:connectortype="straight"/>
        </w:pict>
      </w:r>
      <w:r w:rsidRPr="00CC03E6">
        <w:rPr>
          <w:rFonts w:ascii="Arial" w:hAnsi="Arial" w:cs="Arial"/>
          <w:noProof/>
          <w:lang w:eastAsia="es-MX" w:bidi="ar-SA"/>
        </w:rPr>
        <w:pict>
          <v:shape id="_x0000_s1184" type="#_x0000_t32" style="position:absolute;left:0;text-align:left;margin-left:416.45pt;margin-top:2.95pt;width:.05pt;height:22.3pt;z-index:251694080" o:connectortype="straight"/>
        </w:pict>
      </w:r>
      <w:r>
        <w:rPr>
          <w:rFonts w:ascii="Arial" w:eastAsia="Times New Roman" w:hAnsi="Arial" w:cs="Arial"/>
          <w:noProof/>
          <w:sz w:val="22"/>
          <w:szCs w:val="22"/>
          <w:lang w:eastAsia="es-MX" w:bidi="ar-SA"/>
        </w:rPr>
        <w:pict>
          <v:shape id="_x0000_s1183" type="#_x0000_t32" style="position:absolute;left:0;text-align:left;margin-left:352.7pt;margin-top:2.9pt;width:.05pt;height:22.35pt;z-index:251693056" o:connectortype="straight"/>
        </w:pict>
      </w:r>
      <w:r w:rsidRPr="00CC03E6">
        <w:rPr>
          <w:rFonts w:ascii="Arial" w:hAnsi="Arial" w:cs="Arial"/>
          <w:noProof/>
          <w:lang w:eastAsia="es-MX" w:bidi="ar-SA"/>
        </w:rPr>
        <w:pict>
          <v:shape id="_x0000_s1182" type="#_x0000_t32" style="position:absolute;left:0;text-align:left;margin-left:288.1pt;margin-top:2.9pt;width:.05pt;height:22.35pt;z-index:251692032" o:connectortype="straight"/>
        </w:pict>
      </w:r>
      <w:r>
        <w:rPr>
          <w:rFonts w:ascii="Arial" w:eastAsia="Times New Roman" w:hAnsi="Arial" w:cs="Arial"/>
          <w:noProof/>
          <w:sz w:val="22"/>
          <w:szCs w:val="22"/>
          <w:lang w:eastAsia="es-MX" w:bidi="ar-SA"/>
        </w:rPr>
        <w:pict>
          <v:shape id="_x0000_s1181" type="#_x0000_t32" style="position:absolute;left:0;text-align:left;margin-left:219.95pt;margin-top:2.9pt;width:.05pt;height:22.35pt;z-index:251691008" o:connectortype="straight"/>
        </w:pict>
      </w:r>
      <w:r>
        <w:rPr>
          <w:rFonts w:ascii="Arial" w:eastAsia="Times New Roman" w:hAnsi="Arial" w:cs="Arial"/>
          <w:noProof/>
          <w:sz w:val="22"/>
          <w:szCs w:val="22"/>
          <w:lang w:eastAsia="es-MX" w:bidi="ar-SA"/>
        </w:rPr>
        <w:pict>
          <v:shape id="_x0000_s1178" type="#_x0000_t32" style="position:absolute;left:0;text-align:left;margin-left:3.95pt;margin-top:2.95pt;width:.05pt;height:22.3pt;z-index:251687936" o:connectortype="straight"/>
        </w:pict>
      </w:r>
      <w:r>
        <w:rPr>
          <w:rFonts w:ascii="Arial" w:eastAsia="Times New Roman" w:hAnsi="Arial" w:cs="Arial"/>
          <w:noProof/>
          <w:sz w:val="22"/>
          <w:szCs w:val="22"/>
          <w:lang w:eastAsia="es-MX" w:bidi="ar-SA"/>
        </w:rPr>
        <w:pict>
          <v:shape id="_x0000_s1179" type="#_x0000_t32" style="position:absolute;left:0;text-align:left;margin-left:82.15pt;margin-top:2.95pt;width:.05pt;height:22.3pt;z-index:251688960" o:connectortype="straight"/>
        </w:pict>
      </w:r>
      <w:r>
        <w:rPr>
          <w:rFonts w:ascii="Arial" w:eastAsia="Times New Roman" w:hAnsi="Arial" w:cs="Arial"/>
          <w:noProof/>
          <w:sz w:val="22"/>
          <w:szCs w:val="22"/>
          <w:lang w:eastAsia="es-MX" w:bidi="ar-SA"/>
        </w:rPr>
        <w:pict>
          <v:shape id="_x0000_s1180" type="#_x0000_t32" style="position:absolute;left:0;text-align:left;margin-left:155.45pt;margin-top:2.95pt;width:0;height:22.3pt;z-index:251689984" o:connectortype="straight"/>
        </w:pict>
      </w:r>
      <w:r>
        <w:rPr>
          <w:rFonts w:ascii="Arial" w:eastAsia="Times New Roman" w:hAnsi="Arial" w:cs="Arial"/>
          <w:noProof/>
          <w:sz w:val="22"/>
          <w:szCs w:val="22"/>
          <w:lang w:eastAsia="es-MX" w:bidi="ar-SA"/>
        </w:rPr>
        <w:pict>
          <v:shape id="_x0000_s1177" type="#_x0000_t32" style="position:absolute;left:0;text-align:left;margin-left:3.95pt;margin-top:2.9pt;width:504.3pt;height:.05pt;z-index:251686912" o:connectortype="straight"/>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CC03E6">
      <w:pPr>
        <w:spacing w:line="100" w:lineRule="atLeast"/>
        <w:jc w:val="both"/>
        <w:rPr>
          <w:rFonts w:ascii="Arial" w:eastAsia="Times New Roman" w:hAnsi="Arial" w:cs="Arial"/>
          <w:sz w:val="22"/>
          <w:szCs w:val="22"/>
          <w:lang w:bidi="ar-SA"/>
        </w:rPr>
      </w:pPr>
      <w:r>
        <w:rPr>
          <w:rFonts w:ascii="Arial" w:eastAsia="Times New Roman" w:hAnsi="Arial" w:cs="Arial"/>
          <w:noProof/>
          <w:sz w:val="22"/>
          <w:szCs w:val="22"/>
          <w:lang w:eastAsia="es-MX" w:bidi="ar-SA"/>
        </w:rPr>
        <w:pict>
          <v:shape id="_x0000_s1173" type="#_x0000_t202" style="position:absolute;left:0;text-align:left;margin-left:330.95pt;margin-top:-.05pt;width:55.9pt;height:35.2pt;z-index:251682816;mso-width-relative:margin;mso-height-relative:margin" fillcolor="#d8d8d8 [2732]" strokeweight="1pt">
            <v:textbox style="mso-next-textbox:#_x0000_s1173">
              <w:txbxContent>
                <w:p w:rsidR="008B7FE3" w:rsidRPr="0097733E" w:rsidRDefault="008B7FE3" w:rsidP="00FF1F69">
                  <w:pPr>
                    <w:jc w:val="center"/>
                    <w:rPr>
                      <w:b/>
                      <w:sz w:val="14"/>
                      <w:szCs w:val="14"/>
                    </w:rPr>
                  </w:pPr>
                  <w:r>
                    <w:rPr>
                      <w:b/>
                      <w:sz w:val="14"/>
                      <w:szCs w:val="14"/>
                    </w:rPr>
                    <w:t>AREA ENLACE VI</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2" type="#_x0000_t202" style="position:absolute;left:0;text-align:left;margin-left:393.25pt;margin-top:-.05pt;width:55.45pt;height:35.2pt;z-index:251681792;mso-width-relative:margin;mso-height-relative:margin" fillcolor="#d8d8d8 [2732]" strokeweight="1pt">
            <v:textbox style="mso-next-textbox:#_x0000_s1172">
              <w:txbxContent>
                <w:p w:rsidR="008B7FE3" w:rsidRPr="0097733E" w:rsidRDefault="008B7FE3" w:rsidP="00FF1F69">
                  <w:pPr>
                    <w:jc w:val="center"/>
                    <w:rPr>
                      <w:b/>
                      <w:sz w:val="14"/>
                      <w:szCs w:val="14"/>
                    </w:rPr>
                  </w:pPr>
                  <w:r>
                    <w:rPr>
                      <w:b/>
                      <w:sz w:val="14"/>
                      <w:szCs w:val="14"/>
                    </w:rPr>
                    <w:t>AREA ENLACE VII</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1" type="#_x0000_t202" style="position:absolute;left:0;text-align:left;margin-left:459.6pt;margin-top:-.05pt;width:60.65pt;height:35.2pt;z-index:251680768;mso-width-relative:margin;mso-height-relative:margin" fillcolor="#d8d8d8 [2732]" strokeweight="1pt">
            <v:textbox style="mso-next-textbox:#_x0000_s1171">
              <w:txbxContent>
                <w:p w:rsidR="008B7FE3" w:rsidRPr="0097733E" w:rsidRDefault="008B7FE3" w:rsidP="00FF1F69">
                  <w:pPr>
                    <w:jc w:val="center"/>
                    <w:rPr>
                      <w:b/>
                      <w:sz w:val="14"/>
                      <w:szCs w:val="14"/>
                    </w:rPr>
                  </w:pPr>
                  <w:r>
                    <w:rPr>
                      <w:b/>
                      <w:sz w:val="14"/>
                      <w:szCs w:val="14"/>
                    </w:rPr>
                    <w:t>AREA ENLACE VIII</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4" type="#_x0000_t202" style="position:absolute;left:0;text-align:left;margin-left:261.75pt;margin-top:-.05pt;width:59.25pt;height:35.2pt;z-index:251683840;mso-width-relative:margin;mso-height-relative:margin" fillcolor="#d8d8d8 [2732]" strokeweight="1pt">
            <v:textbox style="mso-next-textbox:#_x0000_s1174">
              <w:txbxContent>
                <w:p w:rsidR="008B7FE3" w:rsidRPr="0097733E" w:rsidRDefault="008B7FE3" w:rsidP="00FF1F69">
                  <w:pPr>
                    <w:jc w:val="center"/>
                    <w:rPr>
                      <w:b/>
                      <w:sz w:val="14"/>
                      <w:szCs w:val="14"/>
                    </w:rPr>
                  </w:pPr>
                  <w:r>
                    <w:rPr>
                      <w:b/>
                      <w:sz w:val="14"/>
                      <w:szCs w:val="14"/>
                    </w:rPr>
                    <w:t>AREA ENLACE V</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5" type="#_x0000_t202" style="position:absolute;left:0;text-align:left;margin-left:195.45pt;margin-top:-.05pt;width:53.6pt;height:35.2pt;z-index:251684864;mso-width-relative:margin;mso-height-relative:margin" fillcolor="#d8d8d8 [2732]" strokeweight="1pt">
            <v:textbox style="mso-next-textbox:#_x0000_s1175">
              <w:txbxContent>
                <w:p w:rsidR="008B7FE3" w:rsidRPr="0097733E" w:rsidRDefault="008B7FE3" w:rsidP="00FF1F69">
                  <w:pPr>
                    <w:jc w:val="center"/>
                    <w:rPr>
                      <w:b/>
                      <w:sz w:val="14"/>
                      <w:szCs w:val="14"/>
                    </w:rPr>
                  </w:pPr>
                  <w:r>
                    <w:rPr>
                      <w:b/>
                      <w:sz w:val="14"/>
                      <w:szCs w:val="14"/>
                    </w:rPr>
                    <w:t>AREA ENLACE IV</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6" type="#_x0000_t202" style="position:absolute;left:0;text-align:left;margin-left:127.1pt;margin-top:-.05pt;width:55.1pt;height:35.2pt;z-index:251685888;mso-width-relative:margin;mso-height-relative:margin" fillcolor="#d8d8d8 [2732]" strokeweight="1pt">
            <v:textbox style="mso-next-textbox:#_x0000_s1176">
              <w:txbxContent>
                <w:p w:rsidR="008B7FE3" w:rsidRPr="0097733E" w:rsidRDefault="008B7FE3" w:rsidP="00FF1F69">
                  <w:pPr>
                    <w:jc w:val="center"/>
                    <w:rPr>
                      <w:b/>
                      <w:sz w:val="14"/>
                      <w:szCs w:val="14"/>
                    </w:rPr>
                  </w:pPr>
                  <w:r>
                    <w:rPr>
                      <w:b/>
                      <w:sz w:val="14"/>
                      <w:szCs w:val="14"/>
                    </w:rPr>
                    <w:t>AREA ENLACE III</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70" type="#_x0000_t202" style="position:absolute;left:0;text-align:left;margin-left:59.45pt;margin-top:-.05pt;width:50.6pt;height:35.2pt;z-index:251679744;mso-width-relative:margin;mso-height-relative:margin" fillcolor="#d8d8d8 [2732]" strokeweight="1pt">
            <v:textbox style="mso-next-textbox:#_x0000_s1170">
              <w:txbxContent>
                <w:p w:rsidR="008B7FE3" w:rsidRPr="0097733E" w:rsidRDefault="008B7FE3" w:rsidP="00FF1F69">
                  <w:pPr>
                    <w:jc w:val="center"/>
                    <w:rPr>
                      <w:b/>
                      <w:sz w:val="14"/>
                      <w:szCs w:val="14"/>
                    </w:rPr>
                  </w:pPr>
                  <w:r>
                    <w:rPr>
                      <w:b/>
                      <w:sz w:val="14"/>
                      <w:szCs w:val="14"/>
                    </w:rPr>
                    <w:t>AREA ENLACE II</w:t>
                  </w:r>
                </w:p>
                <w:p w:rsidR="008B7FE3" w:rsidRPr="00695BBD" w:rsidRDefault="008B7FE3" w:rsidP="00FF1F69">
                  <w:pPr>
                    <w:rPr>
                      <w:szCs w:val="14"/>
                    </w:rPr>
                  </w:pPr>
                </w:p>
              </w:txbxContent>
            </v:textbox>
          </v:shape>
        </w:pict>
      </w:r>
      <w:r>
        <w:rPr>
          <w:rFonts w:ascii="Arial" w:eastAsia="Times New Roman" w:hAnsi="Arial" w:cs="Arial"/>
          <w:noProof/>
          <w:sz w:val="22"/>
          <w:szCs w:val="22"/>
          <w:lang w:eastAsia="es-MX" w:bidi="ar-SA"/>
        </w:rPr>
        <w:pict>
          <v:shape id="_x0000_s1169" type="#_x0000_t202" style="position:absolute;left:0;text-align:left;margin-left:-9.9pt;margin-top:-.05pt;width:52.35pt;height:35.2pt;z-index:251678720;mso-width-relative:margin;mso-height-relative:margin" fillcolor="#d8d8d8 [2732]" strokeweight="1pt">
            <v:textbox style="mso-next-textbox:#_x0000_s1169">
              <w:txbxContent>
                <w:p w:rsidR="008B7FE3" w:rsidRPr="0097733E" w:rsidRDefault="008B7FE3" w:rsidP="00FF1F69">
                  <w:pPr>
                    <w:jc w:val="center"/>
                    <w:rPr>
                      <w:b/>
                      <w:sz w:val="14"/>
                      <w:szCs w:val="14"/>
                    </w:rPr>
                  </w:pPr>
                  <w:r>
                    <w:rPr>
                      <w:b/>
                      <w:sz w:val="14"/>
                      <w:szCs w:val="14"/>
                    </w:rPr>
                    <w:t>AREA ENLACE I</w:t>
                  </w:r>
                </w:p>
                <w:p w:rsidR="008B7FE3" w:rsidRPr="00695BBD" w:rsidRDefault="008B7FE3" w:rsidP="00FF1F69">
                  <w:pPr>
                    <w:rPr>
                      <w:szCs w:val="14"/>
                    </w:rPr>
                  </w:pPr>
                </w:p>
              </w:txbxContent>
            </v:textbox>
          </v:shape>
        </w:pict>
      </w: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Pr="00A6275B" w:rsidRDefault="00A6275B">
      <w:pPr>
        <w:spacing w:line="100" w:lineRule="atLeast"/>
        <w:jc w:val="both"/>
        <w:rPr>
          <w:rFonts w:ascii="Arial" w:eastAsia="Times New Roman" w:hAnsi="Arial" w:cs="Arial"/>
          <w:sz w:val="22"/>
          <w:szCs w:val="22"/>
          <w:lang w:bidi="ar-SA"/>
        </w:rPr>
      </w:pPr>
    </w:p>
    <w:p w:rsidR="00A6275B" w:rsidRDefault="00A6275B">
      <w:pPr>
        <w:spacing w:line="100" w:lineRule="atLeast"/>
        <w:jc w:val="both"/>
        <w:rPr>
          <w:rFonts w:ascii="Arial" w:eastAsia="Times New Roman" w:hAnsi="Arial" w:cs="Arial"/>
          <w:sz w:val="22"/>
          <w:szCs w:val="22"/>
          <w:lang w:bidi="ar-SA"/>
        </w:rPr>
      </w:pPr>
    </w:p>
    <w:p w:rsidR="007B1753" w:rsidRDefault="007B1753">
      <w:pPr>
        <w:spacing w:line="100" w:lineRule="atLeast"/>
        <w:jc w:val="both"/>
        <w:rPr>
          <w:rFonts w:ascii="Arial" w:eastAsia="Times New Roman" w:hAnsi="Arial" w:cs="Arial"/>
          <w:sz w:val="22"/>
          <w:szCs w:val="22"/>
          <w:lang w:bidi="ar-SA"/>
        </w:rPr>
      </w:pPr>
    </w:p>
    <w:p w:rsidR="00377123" w:rsidRDefault="00377123">
      <w:pPr>
        <w:spacing w:line="100" w:lineRule="atLeast"/>
        <w:jc w:val="both"/>
        <w:rPr>
          <w:rFonts w:ascii="Arial" w:eastAsia="Times New Roman" w:hAnsi="Arial" w:cs="Arial"/>
          <w:sz w:val="22"/>
          <w:szCs w:val="22"/>
          <w:lang w:bidi="ar-SA"/>
        </w:rPr>
      </w:pPr>
    </w:p>
    <w:p w:rsidR="00377123" w:rsidRPr="00A6275B" w:rsidRDefault="00377123">
      <w:pPr>
        <w:spacing w:line="100" w:lineRule="atLeast"/>
        <w:jc w:val="both"/>
        <w:rPr>
          <w:rFonts w:ascii="Arial" w:eastAsia="Times New Roman" w:hAnsi="Arial" w:cs="Arial"/>
          <w:sz w:val="22"/>
          <w:szCs w:val="22"/>
          <w:lang w:bidi="ar-SA"/>
        </w:rPr>
      </w:pPr>
    </w:p>
    <w:p w:rsidR="006B11AB" w:rsidRPr="00A6275B" w:rsidRDefault="006B11AB">
      <w:pPr>
        <w:spacing w:line="100" w:lineRule="atLeast"/>
        <w:jc w:val="both"/>
        <w:rPr>
          <w:rFonts w:ascii="Arial" w:eastAsia="Times New Roman" w:hAnsi="Arial" w:cs="Arial"/>
          <w:sz w:val="22"/>
          <w:szCs w:val="22"/>
          <w:lang w:bidi="ar-SA"/>
        </w:rPr>
      </w:pPr>
    </w:p>
    <w:p w:rsidR="00D31912" w:rsidRPr="00A6275B" w:rsidRDefault="00D31912">
      <w:pPr>
        <w:spacing w:line="100" w:lineRule="atLeast"/>
        <w:jc w:val="both"/>
        <w:rPr>
          <w:rFonts w:ascii="Arial" w:eastAsia="Times New Roman" w:hAnsi="Arial" w:cs="Arial"/>
          <w:b/>
          <w:i/>
          <w:sz w:val="22"/>
          <w:szCs w:val="22"/>
          <w:lang w:bidi="ar-SA"/>
        </w:rPr>
      </w:pPr>
      <w:r w:rsidRPr="00A6275B">
        <w:rPr>
          <w:rFonts w:ascii="Arial" w:eastAsia="Times New Roman" w:hAnsi="Arial" w:cs="Arial"/>
          <w:b/>
          <w:i/>
          <w:sz w:val="22"/>
          <w:szCs w:val="22"/>
          <w:lang w:bidi="ar-SA"/>
        </w:rPr>
        <w:t>g) Fideicomisos, Mandatos y Análogos de los cuales es Fideicomitente o Fideicomisario</w:t>
      </w:r>
    </w:p>
    <w:p w:rsidR="00407E6B" w:rsidRPr="00A6275B" w:rsidRDefault="00D31912" w:rsidP="00407E6B">
      <w:pPr>
        <w:spacing w:line="100" w:lineRule="atLeast"/>
        <w:jc w:val="both"/>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p>
    <w:p w:rsidR="00393F93" w:rsidRPr="00A6275B" w:rsidRDefault="00407E6B">
      <w:pPr>
        <w:spacing w:line="100" w:lineRule="atLeast"/>
        <w:jc w:val="both"/>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r w:rsidR="00D31912" w:rsidRPr="00A6275B">
        <w:rPr>
          <w:rFonts w:ascii="Arial" w:eastAsia="Times New Roman" w:hAnsi="Arial" w:cs="Arial"/>
          <w:bCs/>
          <w:sz w:val="22"/>
          <w:szCs w:val="22"/>
          <w:lang w:bidi="ar-SA"/>
        </w:rPr>
        <w:t>(No Aplica)</w:t>
      </w:r>
    </w:p>
    <w:p w:rsidR="00A94DF2" w:rsidRPr="00A6275B" w:rsidRDefault="00A94DF2">
      <w:pPr>
        <w:spacing w:line="100" w:lineRule="atLeast"/>
        <w:jc w:val="both"/>
        <w:rPr>
          <w:rFonts w:ascii="Arial" w:eastAsia="Times New Roman" w:hAnsi="Arial" w:cs="Arial"/>
          <w:sz w:val="22"/>
          <w:szCs w:val="22"/>
          <w:lang w:bidi="ar-SA"/>
        </w:rPr>
      </w:pPr>
    </w:p>
    <w:p w:rsidR="00830F71" w:rsidRPr="00A6275B" w:rsidRDefault="00830F71">
      <w:pPr>
        <w:spacing w:line="100" w:lineRule="atLeast"/>
        <w:jc w:val="both"/>
        <w:rPr>
          <w:rFonts w:ascii="Arial" w:eastAsia="Times New Roman" w:hAnsi="Arial" w:cs="Arial"/>
          <w:b/>
          <w:bCs/>
          <w:sz w:val="22"/>
          <w:szCs w:val="22"/>
          <w:lang w:bidi="ar-SA"/>
        </w:rPr>
      </w:pPr>
    </w:p>
    <w:p w:rsidR="00A03F48" w:rsidRPr="00A6275B" w:rsidRDefault="00A03F48">
      <w:pPr>
        <w:spacing w:line="100" w:lineRule="atLeast"/>
        <w:jc w:val="both"/>
        <w:rPr>
          <w:rFonts w:ascii="Arial" w:eastAsia="Times New Roman" w:hAnsi="Arial" w:cs="Arial"/>
          <w:b/>
          <w:bCs/>
          <w:sz w:val="22"/>
          <w:szCs w:val="22"/>
          <w:lang w:bidi="ar-SA"/>
        </w:rPr>
      </w:pPr>
    </w:p>
    <w:p w:rsidR="00393F93" w:rsidRPr="00A6275B" w:rsidRDefault="00393F93">
      <w:pPr>
        <w:spacing w:line="100" w:lineRule="atLeast"/>
        <w:jc w:val="both"/>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5.- </w:t>
      </w:r>
      <w:r w:rsidRPr="00A6275B">
        <w:rPr>
          <w:rFonts w:ascii="Arial" w:eastAsia="Times New Roman" w:hAnsi="Arial" w:cs="Arial"/>
          <w:b/>
          <w:bCs/>
          <w:sz w:val="22"/>
          <w:szCs w:val="22"/>
          <w:u w:val="single" w:color="7F7F7F"/>
          <w:lang w:bidi="ar-SA"/>
        </w:rPr>
        <w:t>Bases de Preparación de los Estados Financieros</w:t>
      </w:r>
      <w:r w:rsidRPr="00A6275B">
        <w:rPr>
          <w:rFonts w:ascii="Arial" w:eastAsia="Times New Roman" w:hAnsi="Arial" w:cs="Arial"/>
          <w:b/>
          <w:bCs/>
          <w:sz w:val="22"/>
          <w:szCs w:val="22"/>
          <w:lang w:bidi="ar-SA"/>
        </w:rPr>
        <w:t xml:space="preserve"> </w:t>
      </w:r>
    </w:p>
    <w:p w:rsidR="00D31912" w:rsidRPr="00A6275B" w:rsidRDefault="00D31912">
      <w:pPr>
        <w:spacing w:line="100" w:lineRule="atLeast"/>
        <w:jc w:val="both"/>
        <w:rPr>
          <w:rFonts w:ascii="Arial" w:eastAsia="Times New Roman" w:hAnsi="Arial" w:cs="Arial"/>
          <w:sz w:val="22"/>
          <w:szCs w:val="22"/>
          <w:u w:val="single" w:color="7F7F7F"/>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Para llevar a cabo la preparación de los Estados Financieros del presente ejercicio se consideró lo siguiente:</w:t>
      </w: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pStyle w:val="INCISO"/>
        <w:spacing w:after="60" w:line="100" w:lineRule="atLeast"/>
        <w:ind w:left="0" w:firstLine="0"/>
        <w:rPr>
          <w:rFonts w:eastAsia="Times New Roman"/>
          <w:sz w:val="22"/>
          <w:szCs w:val="22"/>
          <w:lang w:bidi="ar-SA"/>
        </w:rPr>
      </w:pPr>
      <w:r w:rsidRPr="00A32259">
        <w:rPr>
          <w:rFonts w:eastAsia="Times New Roman"/>
          <w:sz w:val="22"/>
          <w:szCs w:val="22"/>
          <w:lang w:bidi="ar-SA"/>
        </w:rPr>
        <w:t>a) Si se ha observado la normatividad emitida por el CONAC y las disposiciones legales aplicables.</w:t>
      </w:r>
    </w:p>
    <w:p w:rsidR="00771780" w:rsidRPr="00A32259" w:rsidRDefault="00771780">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DE3382" w:rsidRPr="00A32259" w:rsidRDefault="00DE3382">
      <w:pPr>
        <w:spacing w:line="100" w:lineRule="atLeast"/>
        <w:jc w:val="both"/>
        <w:rPr>
          <w:rFonts w:ascii="Arial" w:eastAsia="Times New Roman" w:hAnsi="Arial" w:cs="Arial"/>
          <w:sz w:val="22"/>
          <w:szCs w:val="22"/>
          <w:lang w:bidi="ar-SA"/>
        </w:rPr>
      </w:pPr>
    </w:p>
    <w:p w:rsidR="00393F93" w:rsidRPr="00A32259" w:rsidRDefault="00393F93" w:rsidP="00830F71">
      <w:pPr>
        <w:pStyle w:val="INCISO"/>
        <w:spacing w:after="0" w:line="240" w:lineRule="auto"/>
        <w:ind w:left="0" w:firstLine="0"/>
        <w:rPr>
          <w:rFonts w:eastAsia="Times New Roman"/>
          <w:sz w:val="22"/>
          <w:szCs w:val="22"/>
          <w:lang w:bidi="ar-SA"/>
        </w:rPr>
      </w:pPr>
      <w:r w:rsidRPr="00A32259">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Pr="00A32259" w:rsidRDefault="00830F71" w:rsidP="00CE51F2">
      <w:pPr>
        <w:spacing w:line="100" w:lineRule="atLeast"/>
        <w:jc w:val="both"/>
        <w:rPr>
          <w:rFonts w:ascii="Arial" w:eastAsia="Times New Roman" w:hAnsi="Arial" w:cs="Arial"/>
          <w:sz w:val="22"/>
          <w:szCs w:val="22"/>
          <w:lang w:bidi="ar-SA"/>
        </w:rPr>
      </w:pPr>
    </w:p>
    <w:p w:rsidR="00514AD9" w:rsidRPr="00A32259" w:rsidRDefault="00393F93" w:rsidP="00CE51F2">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Todas las cuentas que afectan económicamente </w:t>
      </w:r>
      <w:r w:rsidR="00514AD9" w:rsidRPr="00A32259">
        <w:rPr>
          <w:rFonts w:ascii="Arial" w:eastAsia="Times New Roman" w:hAnsi="Arial" w:cs="Arial"/>
          <w:sz w:val="22"/>
          <w:szCs w:val="22"/>
          <w:lang w:bidi="ar-SA"/>
        </w:rPr>
        <w:t xml:space="preserve">a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A32259" w:rsidRDefault="00830F71" w:rsidP="00CE51F2">
      <w:pPr>
        <w:spacing w:line="100" w:lineRule="atLeast"/>
        <w:jc w:val="both"/>
        <w:rPr>
          <w:rFonts w:ascii="Arial" w:eastAsia="Times New Roman" w:hAnsi="Arial" w:cs="Arial"/>
          <w:sz w:val="22"/>
          <w:szCs w:val="22"/>
          <w:lang w:bidi="ar-SA"/>
        </w:rPr>
      </w:pPr>
    </w:p>
    <w:p w:rsidR="00393F93" w:rsidRPr="00A32259" w:rsidRDefault="00393F93">
      <w:pPr>
        <w:pStyle w:val="INCISO"/>
        <w:spacing w:after="60" w:line="100" w:lineRule="atLeast"/>
        <w:ind w:left="0" w:firstLine="0"/>
        <w:rPr>
          <w:rFonts w:eastAsia="Times New Roman"/>
          <w:sz w:val="22"/>
          <w:szCs w:val="22"/>
          <w:lang w:bidi="ar-SA"/>
        </w:rPr>
      </w:pPr>
      <w:r w:rsidRPr="00A32259">
        <w:rPr>
          <w:rFonts w:eastAsia="Times New Roman"/>
          <w:sz w:val="22"/>
          <w:szCs w:val="22"/>
          <w:lang w:bidi="ar-SA"/>
        </w:rPr>
        <w:t>c) Postulados básicos.</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Las bases de preparación de los estados financieros </w:t>
      </w:r>
      <w:r w:rsidR="00514AD9" w:rsidRPr="00A32259">
        <w:rPr>
          <w:rFonts w:ascii="Arial" w:eastAsia="Times New Roman" w:hAnsi="Arial" w:cs="Arial"/>
          <w:sz w:val="22"/>
          <w:szCs w:val="22"/>
          <w:lang w:bidi="ar-SA"/>
        </w:rPr>
        <w:t xml:space="preserve">de </w:t>
      </w:r>
      <w:r w:rsidR="00276EAF" w:rsidRPr="00A32259">
        <w:rPr>
          <w:rFonts w:ascii="Arial" w:hAnsi="Arial" w:cs="Arial"/>
          <w:b/>
          <w:sz w:val="22"/>
          <w:szCs w:val="22"/>
        </w:rPr>
        <w:t>Instituto del Deporte del Estado de Chiapas</w:t>
      </w:r>
      <w:r w:rsidRPr="00A32259">
        <w:rPr>
          <w:rFonts w:ascii="Arial" w:eastAsia="Times New Roman" w:hAnsi="Arial" w:cs="Arial"/>
          <w:sz w:val="22"/>
          <w:szCs w:val="22"/>
          <w:lang w:bidi="ar-SA"/>
        </w:rPr>
        <w:t>, aplican los postulados básicos siguientes:</w:t>
      </w: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 Sustancia Económica</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2.- Entes Públicos</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3.- Existencia Permanente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4.- Revelación Suficiente</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5.- Importancia Relativa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6.- Registro e Integración Presupuestaria</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7.- Consolidación de la Información Financiera</w:t>
      </w:r>
    </w:p>
    <w:p w:rsidR="00393F93" w:rsidRPr="00A32259" w:rsidRDefault="00393F93">
      <w:pPr>
        <w:spacing w:line="100" w:lineRule="atLeast"/>
        <w:jc w:val="both"/>
        <w:rPr>
          <w:rFonts w:ascii="Arial" w:hAnsi="Arial" w:cs="Arial"/>
          <w:sz w:val="22"/>
          <w:szCs w:val="22"/>
        </w:rPr>
      </w:pPr>
      <w:r w:rsidRPr="00A32259">
        <w:rPr>
          <w:rFonts w:ascii="Arial" w:eastAsia="Times New Roman" w:hAnsi="Arial" w:cs="Arial"/>
          <w:sz w:val="22"/>
          <w:szCs w:val="22"/>
          <w:lang w:bidi="ar-SA"/>
        </w:rPr>
        <w:t>8.- Devengo Contable</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9.- Valuación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 xml:space="preserve">10.- Dualidad Económica </w:t>
      </w: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11.- Consistencia</w:t>
      </w:r>
    </w:p>
    <w:p w:rsidR="007636DE" w:rsidRPr="00A32259" w:rsidRDefault="007636DE">
      <w:pPr>
        <w:spacing w:line="100" w:lineRule="atLeast"/>
        <w:jc w:val="both"/>
        <w:rPr>
          <w:rFonts w:ascii="Arial" w:eastAsia="Times New Roman" w:hAnsi="Arial" w:cs="Arial"/>
          <w:sz w:val="22"/>
          <w:szCs w:val="22"/>
          <w:lang w:bidi="ar-SA"/>
        </w:rPr>
      </w:pPr>
    </w:p>
    <w:p w:rsidR="007636DE" w:rsidRPr="00A32259" w:rsidRDefault="007636DE">
      <w:pPr>
        <w:spacing w:line="100" w:lineRule="atLeast"/>
        <w:jc w:val="both"/>
        <w:rPr>
          <w:rFonts w:ascii="Arial" w:eastAsia="Times New Roman" w:hAnsi="Arial" w:cs="Arial"/>
          <w:sz w:val="22"/>
          <w:szCs w:val="22"/>
          <w:lang w:bidi="ar-SA"/>
        </w:rPr>
      </w:pPr>
    </w:p>
    <w:p w:rsidR="007636DE" w:rsidRDefault="007636DE">
      <w:pPr>
        <w:spacing w:line="100" w:lineRule="atLeast"/>
        <w:jc w:val="both"/>
        <w:rPr>
          <w:rFonts w:ascii="Arial" w:eastAsia="Times New Roman" w:hAnsi="Arial" w:cs="Arial"/>
          <w:sz w:val="22"/>
          <w:szCs w:val="22"/>
          <w:lang w:bidi="ar-SA"/>
        </w:rPr>
      </w:pPr>
    </w:p>
    <w:p w:rsidR="00D821B3" w:rsidRDefault="00D821B3">
      <w:pPr>
        <w:spacing w:line="100" w:lineRule="atLeast"/>
        <w:jc w:val="both"/>
        <w:rPr>
          <w:rFonts w:ascii="Arial" w:eastAsia="Times New Roman" w:hAnsi="Arial" w:cs="Arial"/>
          <w:sz w:val="22"/>
          <w:szCs w:val="22"/>
          <w:lang w:bidi="ar-SA"/>
        </w:rPr>
      </w:pPr>
    </w:p>
    <w:p w:rsidR="00377123" w:rsidRDefault="00377123">
      <w:pPr>
        <w:spacing w:line="100" w:lineRule="atLeast"/>
        <w:jc w:val="both"/>
        <w:rPr>
          <w:rFonts w:ascii="Arial" w:eastAsia="Times New Roman" w:hAnsi="Arial" w:cs="Arial"/>
          <w:sz w:val="22"/>
          <w:szCs w:val="22"/>
          <w:lang w:bidi="ar-SA"/>
        </w:rPr>
      </w:pPr>
    </w:p>
    <w:p w:rsidR="00A32259" w:rsidRPr="00A32259" w:rsidRDefault="00A32259">
      <w:pPr>
        <w:spacing w:line="100" w:lineRule="atLeast"/>
        <w:jc w:val="both"/>
        <w:rPr>
          <w:rFonts w:ascii="Arial" w:eastAsia="Times New Roman" w:hAnsi="Arial" w:cs="Arial"/>
          <w:sz w:val="22"/>
          <w:szCs w:val="22"/>
          <w:lang w:bidi="ar-SA"/>
        </w:rPr>
      </w:pPr>
    </w:p>
    <w:p w:rsidR="00A94DF2" w:rsidRPr="00A32259" w:rsidRDefault="00A94DF2">
      <w:pPr>
        <w:spacing w:line="100" w:lineRule="atLeast"/>
        <w:jc w:val="both"/>
        <w:rPr>
          <w:rFonts w:ascii="Arial" w:eastAsia="Times New Roman" w:hAnsi="Arial" w:cs="Arial"/>
          <w:sz w:val="22"/>
          <w:szCs w:val="22"/>
          <w:lang w:bidi="ar-SA"/>
        </w:rPr>
      </w:pPr>
    </w:p>
    <w:p w:rsidR="00393F93" w:rsidRPr="00A32259" w:rsidRDefault="00393F93">
      <w:pPr>
        <w:spacing w:line="100" w:lineRule="atLeast"/>
        <w:jc w:val="both"/>
        <w:rPr>
          <w:rFonts w:ascii="Arial" w:eastAsia="Times New Roman" w:hAnsi="Arial" w:cs="Arial"/>
          <w:b/>
          <w:bCs/>
          <w:sz w:val="22"/>
          <w:szCs w:val="22"/>
          <w:lang w:bidi="ar-SA"/>
        </w:rPr>
      </w:pPr>
      <w:r w:rsidRPr="00A32259">
        <w:rPr>
          <w:rFonts w:ascii="Arial" w:eastAsia="Times New Roman" w:hAnsi="Arial" w:cs="Arial"/>
          <w:sz w:val="22"/>
          <w:szCs w:val="22"/>
          <w:lang w:bidi="ar-SA"/>
        </w:rPr>
        <w:lastRenderedPageBreak/>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F35703" w:rsidRPr="00A32259">
        <w:rPr>
          <w:rFonts w:ascii="Arial" w:eastAsia="Times New Roman" w:hAnsi="Arial" w:cs="Arial"/>
          <w:sz w:val="22"/>
          <w:szCs w:val="22"/>
          <w:lang w:bidi="ar-SA"/>
        </w:rPr>
        <w:t xml:space="preserve"> </w:t>
      </w:r>
      <w:r w:rsidR="00F35703" w:rsidRPr="00A32259">
        <w:rPr>
          <w:rFonts w:ascii="Arial" w:eastAsia="Times New Roman" w:hAnsi="Arial" w:cs="Arial"/>
          <w:bCs/>
          <w:sz w:val="22"/>
          <w:szCs w:val="22"/>
          <w:lang w:bidi="ar-SA"/>
        </w:rPr>
        <w:t>(No Aplica</w:t>
      </w:r>
      <w:r w:rsidRPr="00A32259">
        <w:rPr>
          <w:rFonts w:ascii="Arial" w:eastAsia="Times New Roman" w:hAnsi="Arial" w:cs="Arial"/>
          <w:bCs/>
          <w:sz w:val="22"/>
          <w:szCs w:val="22"/>
          <w:lang w:bidi="ar-SA"/>
        </w:rPr>
        <w:t>)</w:t>
      </w:r>
    </w:p>
    <w:p w:rsidR="00A45CA3" w:rsidRPr="00A32259" w:rsidRDefault="00A45CA3">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jc w:val="both"/>
        <w:rPr>
          <w:rFonts w:ascii="Arial" w:eastAsia="Times New Roman" w:hAnsi="Arial" w:cs="Arial"/>
          <w:bCs/>
          <w:sz w:val="22"/>
          <w:szCs w:val="22"/>
          <w:lang w:bidi="ar-SA"/>
        </w:rPr>
      </w:pPr>
      <w:r w:rsidRPr="00A32259">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presentar los últimos estados financieros con la Normatividad anteriormente utilizada</w:t>
      </w:r>
      <w:r w:rsidR="00F35703" w:rsidRPr="00A32259">
        <w:rPr>
          <w:rFonts w:ascii="Arial" w:eastAsia="Times New Roman" w:hAnsi="Arial" w:cs="Arial"/>
          <w:sz w:val="22"/>
          <w:szCs w:val="22"/>
          <w:lang w:bidi="ar-SA"/>
        </w:rPr>
        <w:t>.</w:t>
      </w:r>
      <w:r w:rsidRPr="00A32259">
        <w:rPr>
          <w:rFonts w:ascii="Arial" w:eastAsia="Times New Roman" w:hAnsi="Arial" w:cs="Arial"/>
          <w:sz w:val="22"/>
          <w:szCs w:val="22"/>
          <w:lang w:bidi="ar-SA"/>
        </w:rPr>
        <w:t xml:space="preserve"> </w:t>
      </w:r>
      <w:r w:rsidRPr="00A32259">
        <w:rPr>
          <w:rFonts w:ascii="Arial" w:eastAsia="Times New Roman" w:hAnsi="Arial" w:cs="Arial"/>
          <w:bCs/>
          <w:sz w:val="22"/>
          <w:szCs w:val="22"/>
          <w:lang w:bidi="ar-SA"/>
        </w:rPr>
        <w:t>(No Aplica)</w:t>
      </w:r>
    </w:p>
    <w:p w:rsidR="00DF3879" w:rsidRPr="00A32259" w:rsidRDefault="00DF3879" w:rsidP="00DE3382">
      <w:pPr>
        <w:spacing w:line="100" w:lineRule="atLeast"/>
        <w:rPr>
          <w:rFonts w:ascii="Arial" w:eastAsia="Times New Roman" w:hAnsi="Arial" w:cs="Arial"/>
          <w:b/>
          <w:bCs/>
          <w:sz w:val="22"/>
          <w:szCs w:val="22"/>
          <w:lang w:bidi="ar-SA"/>
        </w:rPr>
      </w:pPr>
    </w:p>
    <w:p w:rsidR="00DF3879" w:rsidRPr="00A32259" w:rsidRDefault="00DF3879" w:rsidP="00DE3382">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6.- </w:t>
      </w:r>
      <w:r w:rsidRPr="00A32259">
        <w:rPr>
          <w:rFonts w:ascii="Arial" w:eastAsia="Times New Roman" w:hAnsi="Arial" w:cs="Arial"/>
          <w:b/>
          <w:bCs/>
          <w:sz w:val="22"/>
          <w:szCs w:val="22"/>
          <w:u w:val="single" w:color="7F7F7F"/>
          <w:lang w:bidi="ar-SA"/>
        </w:rPr>
        <w:t>Políticas de Contabilidad Significativas</w:t>
      </w:r>
      <w:r w:rsidRPr="00A32259">
        <w:rPr>
          <w:rFonts w:ascii="Arial" w:eastAsia="Times New Roman" w:hAnsi="Arial" w:cs="Arial"/>
          <w:b/>
          <w:bCs/>
          <w:sz w:val="22"/>
          <w:szCs w:val="22"/>
          <w:lang w:bidi="ar-SA"/>
        </w:rPr>
        <w:t xml:space="preserve"> </w:t>
      </w:r>
    </w:p>
    <w:p w:rsidR="00407E6B"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393F93" w:rsidRPr="00A32259" w:rsidRDefault="00407E6B" w:rsidP="00407E6B">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r w:rsidR="00DE3382" w:rsidRPr="00A32259">
        <w:rPr>
          <w:rFonts w:ascii="Arial" w:eastAsia="Times New Roman" w:hAnsi="Arial" w:cs="Arial"/>
          <w:b/>
          <w:bCs/>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8A2F8F" w:rsidRPr="00A32259" w:rsidRDefault="008A2F8F">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b/>
          <w:bCs/>
          <w:sz w:val="22"/>
          <w:szCs w:val="22"/>
          <w:u w:val="single" w:color="7F7F7F"/>
          <w:lang w:bidi="ar-SA"/>
        </w:rPr>
      </w:pPr>
      <w:r w:rsidRPr="00A32259">
        <w:rPr>
          <w:rFonts w:ascii="Arial" w:eastAsia="Times New Roman" w:hAnsi="Arial" w:cs="Arial"/>
          <w:b/>
          <w:bCs/>
          <w:sz w:val="22"/>
          <w:szCs w:val="22"/>
          <w:lang w:bidi="ar-SA"/>
        </w:rPr>
        <w:t xml:space="preserve">7.- </w:t>
      </w:r>
      <w:r w:rsidRPr="00A32259">
        <w:rPr>
          <w:rFonts w:ascii="Arial" w:eastAsia="Times New Roman" w:hAnsi="Arial" w:cs="Arial"/>
          <w:b/>
          <w:bCs/>
          <w:sz w:val="22"/>
          <w:szCs w:val="22"/>
          <w:u w:val="single" w:color="7F7F7F"/>
          <w:lang w:bidi="ar-SA"/>
        </w:rPr>
        <w:t xml:space="preserve">Posición en Moneda Extranjera y Protección por Riesgo Cambiario </w:t>
      </w:r>
    </w:p>
    <w:p w:rsidR="00407E6B"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771780" w:rsidRPr="00A32259" w:rsidRDefault="00771780">
      <w:pPr>
        <w:spacing w:line="100" w:lineRule="atLeast"/>
        <w:rPr>
          <w:rFonts w:ascii="Arial" w:eastAsia="Times New Roman" w:hAnsi="Arial" w:cs="Arial"/>
          <w:b/>
          <w:bCs/>
          <w:sz w:val="22"/>
          <w:szCs w:val="22"/>
          <w:lang w:bidi="ar-SA"/>
        </w:rPr>
      </w:pPr>
    </w:p>
    <w:p w:rsidR="00393F93" w:rsidRPr="00A32259"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A32259">
        <w:rPr>
          <w:rFonts w:ascii="Arial" w:eastAsia="Times New Roman" w:hAnsi="Arial" w:cs="Arial"/>
          <w:b/>
          <w:bCs/>
          <w:sz w:val="22"/>
          <w:szCs w:val="22"/>
          <w:lang w:bidi="ar-SA"/>
        </w:rPr>
        <w:t xml:space="preserve">8.- </w:t>
      </w:r>
      <w:r w:rsidRPr="00A32259">
        <w:rPr>
          <w:rFonts w:ascii="Arial" w:eastAsia="Times New Roman" w:hAnsi="Arial" w:cs="Arial"/>
          <w:b/>
          <w:bCs/>
          <w:sz w:val="22"/>
          <w:szCs w:val="22"/>
          <w:u w:val="single" w:color="7F7F7F"/>
          <w:lang w:bidi="ar-SA"/>
        </w:rPr>
        <w:t xml:space="preserve">Reporte Analítico del Activo  </w:t>
      </w:r>
    </w:p>
    <w:p w:rsidR="00393F93" w:rsidRPr="00A32259" w:rsidRDefault="00393F93">
      <w:pPr>
        <w:spacing w:line="100" w:lineRule="atLeast"/>
        <w:jc w:val="both"/>
        <w:rPr>
          <w:rFonts w:ascii="Arial" w:eastAsia="Times New Roman" w:hAnsi="Arial" w:cs="Arial"/>
          <w:sz w:val="22"/>
          <w:szCs w:val="22"/>
          <w:lang w:bidi="ar-SA"/>
        </w:rPr>
      </w:pPr>
    </w:p>
    <w:p w:rsidR="008E70DA" w:rsidRPr="00F44E19" w:rsidRDefault="00393F93">
      <w:pPr>
        <w:spacing w:line="100" w:lineRule="atLeast"/>
        <w:jc w:val="both"/>
        <w:rPr>
          <w:rFonts w:ascii="Arial" w:eastAsia="Times New Roman" w:hAnsi="Arial" w:cs="Arial"/>
          <w:sz w:val="22"/>
          <w:szCs w:val="22"/>
          <w:lang w:bidi="ar-SA"/>
        </w:rPr>
      </w:pPr>
      <w:r w:rsidRPr="00F44E19">
        <w:rPr>
          <w:rFonts w:ascii="Arial" w:eastAsia="Times New Roman" w:hAnsi="Arial" w:cs="Arial"/>
          <w:sz w:val="22"/>
          <w:szCs w:val="22"/>
          <w:lang w:bidi="ar-SA"/>
        </w:rPr>
        <w:t>El e</w:t>
      </w:r>
      <w:r w:rsidR="009F5B0B" w:rsidRPr="00F44E19">
        <w:rPr>
          <w:rFonts w:ascii="Arial" w:eastAsia="Times New Roman" w:hAnsi="Arial" w:cs="Arial"/>
          <w:sz w:val="22"/>
          <w:szCs w:val="22"/>
          <w:lang w:bidi="ar-SA"/>
        </w:rPr>
        <w:t xml:space="preserve">stado analítico del activo, </w:t>
      </w:r>
      <w:r w:rsidRPr="00F44E19">
        <w:rPr>
          <w:rFonts w:ascii="Arial" w:eastAsia="Times New Roman" w:hAnsi="Arial" w:cs="Arial"/>
          <w:sz w:val="22"/>
          <w:szCs w:val="22"/>
          <w:lang w:bidi="ar-SA"/>
        </w:rPr>
        <w:t xml:space="preserve">muestra la variación entre el saldo </w:t>
      </w:r>
      <w:r w:rsidR="00860771" w:rsidRPr="00F44E19">
        <w:rPr>
          <w:rFonts w:ascii="Arial" w:eastAsia="Times New Roman" w:hAnsi="Arial" w:cs="Arial"/>
          <w:sz w:val="22"/>
          <w:szCs w:val="22"/>
          <w:lang w:bidi="ar-SA"/>
        </w:rPr>
        <w:t>final</w:t>
      </w:r>
      <w:r w:rsidRPr="00F44E19">
        <w:rPr>
          <w:rFonts w:ascii="Arial" w:eastAsia="Times New Roman" w:hAnsi="Arial" w:cs="Arial"/>
          <w:sz w:val="22"/>
          <w:szCs w:val="22"/>
          <w:lang w:bidi="ar-SA"/>
        </w:rPr>
        <w:t xml:space="preserve"> y el saldo </w:t>
      </w:r>
      <w:r w:rsidR="00860771" w:rsidRPr="00F44E19">
        <w:rPr>
          <w:rFonts w:ascii="Arial" w:eastAsia="Times New Roman" w:hAnsi="Arial" w:cs="Arial"/>
          <w:sz w:val="22"/>
          <w:szCs w:val="22"/>
          <w:lang w:bidi="ar-SA"/>
        </w:rPr>
        <w:t>inicial</w:t>
      </w:r>
      <w:r w:rsidR="00A45CA3" w:rsidRPr="00F44E19">
        <w:rPr>
          <w:rFonts w:ascii="Arial" w:eastAsia="Times New Roman" w:hAnsi="Arial" w:cs="Arial"/>
          <w:sz w:val="22"/>
          <w:szCs w:val="22"/>
          <w:lang w:bidi="ar-SA"/>
        </w:rPr>
        <w:t xml:space="preserve"> del periodo. </w:t>
      </w:r>
      <w:r w:rsidR="00385B73" w:rsidRPr="00F44E19">
        <w:rPr>
          <w:rFonts w:ascii="Arial" w:hAnsi="Arial" w:cs="Arial"/>
          <w:sz w:val="22"/>
          <w:szCs w:val="22"/>
        </w:rPr>
        <w:t xml:space="preserve">Al </w:t>
      </w:r>
      <w:r w:rsidR="001976A9" w:rsidRPr="00F44E19">
        <w:rPr>
          <w:rFonts w:ascii="Arial" w:hAnsi="Arial"/>
          <w:sz w:val="22"/>
          <w:szCs w:val="22"/>
        </w:rPr>
        <w:t>30</w:t>
      </w:r>
      <w:r w:rsidR="009756D0" w:rsidRPr="00F44E19">
        <w:rPr>
          <w:rFonts w:ascii="Arial" w:hAnsi="Arial"/>
          <w:sz w:val="22"/>
          <w:szCs w:val="22"/>
        </w:rPr>
        <w:t xml:space="preserve"> de </w:t>
      </w:r>
      <w:r w:rsidR="004A05E1" w:rsidRPr="00F44E19">
        <w:rPr>
          <w:rFonts w:ascii="Arial" w:hAnsi="Arial"/>
          <w:sz w:val="22"/>
          <w:szCs w:val="22"/>
        </w:rPr>
        <w:t>Septiembre</w:t>
      </w:r>
      <w:r w:rsidR="00385B73" w:rsidRPr="00F44E19">
        <w:rPr>
          <w:rFonts w:ascii="Arial" w:hAnsi="Arial" w:cs="Arial"/>
          <w:sz w:val="22"/>
          <w:szCs w:val="22"/>
        </w:rPr>
        <w:t xml:space="preserve"> de 2020</w:t>
      </w:r>
      <w:r w:rsidR="00DE3382" w:rsidRPr="00F44E19">
        <w:rPr>
          <w:rFonts w:ascii="Arial" w:eastAsia="Times New Roman" w:hAnsi="Arial" w:cs="Arial"/>
          <w:sz w:val="22"/>
          <w:szCs w:val="22"/>
          <w:lang w:bidi="ar-SA"/>
        </w:rPr>
        <w:t>,</w:t>
      </w:r>
      <w:r w:rsidRPr="00F44E19">
        <w:rPr>
          <w:rFonts w:ascii="Arial" w:eastAsia="Times New Roman" w:hAnsi="Arial" w:cs="Arial"/>
          <w:sz w:val="22"/>
          <w:szCs w:val="22"/>
          <w:lang w:bidi="ar-SA"/>
        </w:rPr>
        <w:t xml:space="preserve"> </w:t>
      </w:r>
      <w:r w:rsidR="00A45CA3" w:rsidRPr="00F44E19">
        <w:rPr>
          <w:rFonts w:ascii="Arial" w:eastAsia="Times New Roman" w:hAnsi="Arial" w:cs="Arial"/>
          <w:sz w:val="22"/>
          <w:szCs w:val="22"/>
          <w:lang w:bidi="ar-SA"/>
        </w:rPr>
        <w:t>se reporta</w:t>
      </w:r>
      <w:r w:rsidR="00F35703" w:rsidRPr="00F44E19">
        <w:rPr>
          <w:rFonts w:ascii="Arial" w:eastAsia="Times New Roman" w:hAnsi="Arial" w:cs="Arial"/>
          <w:sz w:val="22"/>
          <w:szCs w:val="22"/>
          <w:lang w:bidi="ar-SA"/>
        </w:rPr>
        <w:t xml:space="preserve"> una variació</w:t>
      </w:r>
      <w:r w:rsidR="00F040F9" w:rsidRPr="00F44E19">
        <w:rPr>
          <w:rFonts w:ascii="Arial" w:eastAsia="Times New Roman" w:hAnsi="Arial" w:cs="Arial"/>
          <w:sz w:val="22"/>
          <w:szCs w:val="22"/>
          <w:lang w:bidi="ar-SA"/>
        </w:rPr>
        <w:t>n positiva</w:t>
      </w:r>
      <w:r w:rsidR="00F35703" w:rsidRPr="00F44E19">
        <w:rPr>
          <w:rFonts w:ascii="Arial" w:eastAsia="Times New Roman" w:hAnsi="Arial" w:cs="Arial"/>
          <w:sz w:val="22"/>
          <w:szCs w:val="22"/>
          <w:lang w:bidi="ar-SA"/>
        </w:rPr>
        <w:t xml:space="preserve"> de $ </w:t>
      </w:r>
      <w:r w:rsidR="00D156C7" w:rsidRPr="00F44E19">
        <w:rPr>
          <w:rFonts w:ascii="Arial,Bold" w:eastAsia="Times New Roman" w:hAnsi="Arial,Bold" w:cs="Arial,Bold"/>
          <w:bCs/>
          <w:kern w:val="0"/>
          <w:sz w:val="22"/>
          <w:szCs w:val="22"/>
          <w:lang w:eastAsia="es-MX" w:bidi="ar-SA"/>
        </w:rPr>
        <w:t>28, 665,840.91</w:t>
      </w:r>
      <w:r w:rsidR="008C5485" w:rsidRPr="00F44E19">
        <w:rPr>
          <w:rFonts w:ascii="Arial" w:eastAsia="Times New Roman" w:hAnsi="Arial" w:cs="Arial"/>
          <w:sz w:val="22"/>
          <w:szCs w:val="22"/>
          <w:lang w:bidi="ar-SA"/>
        </w:rPr>
        <w:t xml:space="preserve">, el cual </w:t>
      </w:r>
      <w:r w:rsidR="00327A55" w:rsidRPr="00F44E19">
        <w:rPr>
          <w:rFonts w:ascii="Arial" w:eastAsia="Times New Roman" w:hAnsi="Arial" w:cs="Arial"/>
          <w:sz w:val="22"/>
          <w:szCs w:val="22"/>
          <w:lang w:bidi="ar-SA"/>
        </w:rPr>
        <w:t>es menor</w:t>
      </w:r>
      <w:r w:rsidRPr="00F44E19">
        <w:rPr>
          <w:rFonts w:ascii="Arial" w:eastAsia="Times New Roman" w:hAnsi="Arial" w:cs="Arial"/>
          <w:sz w:val="22"/>
          <w:szCs w:val="22"/>
          <w:lang w:bidi="ar-SA"/>
        </w:rPr>
        <w:t xml:space="preserve"> </w:t>
      </w:r>
      <w:r w:rsidR="008C5485" w:rsidRPr="00F44E19">
        <w:rPr>
          <w:rFonts w:ascii="Arial" w:eastAsia="Times New Roman" w:hAnsi="Arial" w:cs="Arial"/>
          <w:sz w:val="22"/>
          <w:szCs w:val="22"/>
          <w:lang w:bidi="ar-SA"/>
        </w:rPr>
        <w:t xml:space="preserve">en comparación al </w:t>
      </w:r>
      <w:r w:rsidR="00F040F9" w:rsidRPr="00F44E19">
        <w:rPr>
          <w:rFonts w:ascii="Arial" w:eastAsia="Times New Roman" w:hAnsi="Arial" w:cs="Arial"/>
          <w:sz w:val="22"/>
          <w:szCs w:val="22"/>
          <w:lang w:bidi="ar-SA"/>
        </w:rPr>
        <w:t>ejercicio 2019</w:t>
      </w:r>
      <w:r w:rsidR="00514AD9" w:rsidRPr="00F44E19">
        <w:rPr>
          <w:rFonts w:ascii="Arial" w:eastAsia="Times New Roman" w:hAnsi="Arial" w:cs="Arial"/>
          <w:sz w:val="22"/>
          <w:szCs w:val="22"/>
          <w:lang w:bidi="ar-SA"/>
        </w:rPr>
        <w:t xml:space="preserve">.    </w:t>
      </w:r>
    </w:p>
    <w:p w:rsidR="002A63AB" w:rsidRPr="00A32259" w:rsidRDefault="002A63AB">
      <w:pPr>
        <w:spacing w:line="100" w:lineRule="atLeast"/>
        <w:jc w:val="both"/>
        <w:rPr>
          <w:rFonts w:ascii="Arial" w:eastAsia="Times New Roman" w:hAnsi="Arial" w:cs="Arial"/>
          <w:sz w:val="22"/>
          <w:szCs w:val="22"/>
          <w:lang w:bidi="ar-SA"/>
        </w:rPr>
      </w:pPr>
    </w:p>
    <w:p w:rsidR="002A63AB" w:rsidRPr="00A32259" w:rsidRDefault="002A63AB" w:rsidP="002A63AB">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La variac</w:t>
      </w:r>
      <w:r w:rsidR="00A45CA3" w:rsidRPr="00A32259">
        <w:rPr>
          <w:rFonts w:ascii="Arial" w:eastAsia="Times New Roman" w:hAnsi="Arial" w:cs="Arial"/>
          <w:sz w:val="22"/>
          <w:szCs w:val="22"/>
          <w:lang w:bidi="ar-SA"/>
        </w:rPr>
        <w:t>ión que presenta el activo</w:t>
      </w:r>
      <w:r w:rsidRPr="00A32259">
        <w:rPr>
          <w:rFonts w:ascii="Arial" w:eastAsia="Times New Roman" w:hAnsi="Arial" w:cs="Arial"/>
          <w:sz w:val="22"/>
          <w:szCs w:val="22"/>
          <w:lang w:bidi="ar-SA"/>
        </w:rPr>
        <w:t>, se integra de la siguiente manera:</w:t>
      </w:r>
    </w:p>
    <w:p w:rsidR="002A63AB" w:rsidRPr="00A32259" w:rsidRDefault="002A63AB" w:rsidP="002A63AB">
      <w:pPr>
        <w:spacing w:line="100" w:lineRule="atLeast"/>
        <w:jc w:val="both"/>
        <w:rPr>
          <w:rFonts w:ascii="Arial" w:eastAsia="Times New Roman" w:hAnsi="Arial" w:cs="Arial"/>
          <w:sz w:val="22"/>
          <w:szCs w:val="22"/>
          <w:lang w:bidi="ar-SA"/>
        </w:rPr>
      </w:pPr>
    </w:p>
    <w:p w:rsidR="00A57118" w:rsidRDefault="0037011D" w:rsidP="00A57118">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w:t>
      </w:r>
      <w:r w:rsidR="00A57118" w:rsidRPr="00A32259">
        <w:rPr>
          <w:rFonts w:ascii="Arial" w:eastAsia="Times New Roman" w:hAnsi="Arial" w:cs="Arial"/>
          <w:sz w:val="22"/>
          <w:szCs w:val="22"/>
          <w:lang w:bidi="ar-SA"/>
        </w:rPr>
        <w:t xml:space="preserve"> de $ </w:t>
      </w:r>
      <w:r w:rsidR="00D33921">
        <w:rPr>
          <w:rFonts w:ascii="Arial" w:eastAsia="Times New Roman" w:hAnsi="Arial" w:cs="Arial"/>
          <w:kern w:val="0"/>
          <w:sz w:val="22"/>
          <w:szCs w:val="22"/>
          <w:lang w:eastAsia="es-MX" w:bidi="ar-SA"/>
        </w:rPr>
        <w:t>24, 950,303.32</w:t>
      </w:r>
      <w:r w:rsidR="00A57118" w:rsidRPr="00A32259">
        <w:rPr>
          <w:rFonts w:ascii="Arial" w:eastAsia="Times New Roman" w:hAnsi="Arial" w:cs="Arial"/>
          <w:sz w:val="22"/>
          <w:szCs w:val="22"/>
          <w:lang w:bidi="ar-SA"/>
        </w:rPr>
        <w:t xml:space="preserve"> del rubro efectivo y equivalentes se debe a saldos de la cuenta de Fondos con Afectación Especifica que a la fecha se informa.</w:t>
      </w:r>
    </w:p>
    <w:p w:rsidR="002773DA" w:rsidRPr="00A32259" w:rsidRDefault="002773DA" w:rsidP="002773DA">
      <w:pPr>
        <w:spacing w:line="100" w:lineRule="atLeast"/>
        <w:ind w:left="720"/>
        <w:jc w:val="both"/>
        <w:rPr>
          <w:rFonts w:ascii="Arial" w:eastAsia="Times New Roman" w:hAnsi="Arial" w:cs="Arial"/>
          <w:sz w:val="22"/>
          <w:szCs w:val="22"/>
          <w:lang w:bidi="ar-SA"/>
        </w:rPr>
      </w:pPr>
    </w:p>
    <w:p w:rsidR="002773DA" w:rsidRDefault="00F040F9" w:rsidP="002773DA">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negativa</w:t>
      </w:r>
      <w:r w:rsidR="002773DA" w:rsidRPr="00A32259">
        <w:rPr>
          <w:rFonts w:ascii="Arial" w:eastAsia="Times New Roman" w:hAnsi="Arial" w:cs="Arial"/>
          <w:sz w:val="22"/>
          <w:szCs w:val="22"/>
          <w:lang w:bidi="ar-SA"/>
        </w:rPr>
        <w:t xml:space="preserve"> de </w:t>
      </w:r>
      <w:r w:rsidR="002773DA" w:rsidRPr="00884169">
        <w:rPr>
          <w:rFonts w:ascii="Arial" w:eastAsia="Times New Roman" w:hAnsi="Arial" w:cs="Arial"/>
          <w:sz w:val="22"/>
          <w:szCs w:val="22"/>
          <w:lang w:bidi="ar-SA"/>
        </w:rPr>
        <w:t xml:space="preserve">$ </w:t>
      </w:r>
      <w:r w:rsidR="00884169" w:rsidRPr="00884169">
        <w:rPr>
          <w:rFonts w:ascii="Arial" w:eastAsia="Times New Roman" w:hAnsi="Arial" w:cs="Arial"/>
          <w:kern w:val="0"/>
          <w:sz w:val="22"/>
          <w:szCs w:val="22"/>
          <w:lang w:eastAsia="es-MX" w:bidi="ar-SA"/>
        </w:rPr>
        <w:t>57,866.39</w:t>
      </w:r>
      <w:r w:rsidR="002773DA" w:rsidRPr="00A32259">
        <w:rPr>
          <w:rFonts w:ascii="Arial" w:eastAsia="Times New Roman" w:hAnsi="Arial" w:cs="Arial"/>
          <w:kern w:val="0"/>
          <w:sz w:val="22"/>
          <w:szCs w:val="22"/>
          <w:lang w:eastAsia="es-MX" w:bidi="ar-SA"/>
        </w:rPr>
        <w:t>,</w:t>
      </w:r>
      <w:r w:rsidR="002773DA" w:rsidRPr="00A32259">
        <w:rPr>
          <w:rFonts w:ascii="Arial" w:eastAsia="Times New Roman" w:hAnsi="Arial" w:cs="Arial"/>
          <w:sz w:val="22"/>
          <w:szCs w:val="22"/>
          <w:lang w:bidi="ar-SA"/>
        </w:rPr>
        <w:t xml:space="preserve"> del rubro </w:t>
      </w:r>
      <w:r w:rsidR="009E1ECF">
        <w:rPr>
          <w:rFonts w:ascii="Arial" w:eastAsia="Times New Roman" w:hAnsi="Arial" w:cs="Arial"/>
          <w:sz w:val="22"/>
          <w:szCs w:val="22"/>
          <w:lang w:bidi="ar-SA"/>
        </w:rPr>
        <w:t xml:space="preserve">Derechos a Recibir Efectivos o Equivalentes </w:t>
      </w:r>
      <w:r w:rsidR="002773DA" w:rsidRPr="00A32259">
        <w:rPr>
          <w:rFonts w:ascii="Arial" w:eastAsia="Times New Roman" w:hAnsi="Arial" w:cs="Arial"/>
          <w:sz w:val="22"/>
          <w:szCs w:val="22"/>
          <w:lang w:bidi="ar-SA"/>
        </w:rPr>
        <w:t xml:space="preserve">se debe </w:t>
      </w:r>
      <w:r w:rsidR="009E1ECF">
        <w:rPr>
          <w:rFonts w:ascii="Arial" w:eastAsia="Times New Roman" w:hAnsi="Arial" w:cs="Arial"/>
          <w:sz w:val="22"/>
          <w:szCs w:val="22"/>
          <w:lang w:bidi="ar-SA"/>
        </w:rPr>
        <w:t>a los reintegros realizados a la TESOFE</w:t>
      </w:r>
      <w:r w:rsidR="002773DA" w:rsidRPr="00A32259">
        <w:rPr>
          <w:rFonts w:ascii="Arial" w:eastAsia="Times New Roman" w:hAnsi="Arial" w:cs="Arial"/>
          <w:sz w:val="22"/>
          <w:szCs w:val="22"/>
          <w:lang w:bidi="ar-SA"/>
        </w:rPr>
        <w:t xml:space="preserve"> a la fecha </w:t>
      </w:r>
      <w:r w:rsidR="009E1ECF">
        <w:rPr>
          <w:rFonts w:ascii="Arial" w:eastAsia="Times New Roman" w:hAnsi="Arial" w:cs="Arial"/>
          <w:sz w:val="22"/>
          <w:szCs w:val="22"/>
          <w:lang w:bidi="ar-SA"/>
        </w:rPr>
        <w:t xml:space="preserve">que </w:t>
      </w:r>
      <w:r w:rsidR="002773DA" w:rsidRPr="00A32259">
        <w:rPr>
          <w:rFonts w:ascii="Arial" w:eastAsia="Times New Roman" w:hAnsi="Arial" w:cs="Arial"/>
          <w:sz w:val="22"/>
          <w:szCs w:val="22"/>
          <w:lang w:bidi="ar-SA"/>
        </w:rPr>
        <w:t>se informa.</w:t>
      </w:r>
    </w:p>
    <w:p w:rsidR="00D156C7" w:rsidRDefault="00D156C7" w:rsidP="00D156C7">
      <w:pPr>
        <w:pStyle w:val="Prrafodelista"/>
        <w:rPr>
          <w:rFonts w:ascii="Arial" w:hAnsi="Arial"/>
        </w:rPr>
      </w:pPr>
    </w:p>
    <w:p w:rsidR="00D156C7" w:rsidRDefault="00D156C7" w:rsidP="00D156C7">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positiva</w:t>
      </w:r>
      <w:r w:rsidRPr="00A32259">
        <w:rPr>
          <w:rFonts w:ascii="Arial" w:eastAsia="Times New Roman" w:hAnsi="Arial" w:cs="Arial"/>
          <w:sz w:val="22"/>
          <w:szCs w:val="22"/>
          <w:lang w:bidi="ar-SA"/>
        </w:rPr>
        <w:t xml:space="preserve"> por $ </w:t>
      </w:r>
      <w:r>
        <w:rPr>
          <w:rFonts w:ascii="Arial" w:eastAsia="Times New Roman" w:hAnsi="Arial" w:cs="Arial"/>
          <w:kern w:val="0"/>
          <w:sz w:val="22"/>
          <w:szCs w:val="22"/>
          <w:lang w:eastAsia="es-MX" w:bidi="ar-SA"/>
        </w:rPr>
        <w:t>2, 189,449.74</w:t>
      </w:r>
      <w:r w:rsidRPr="00A32259">
        <w:rPr>
          <w:rFonts w:ascii="Arial" w:eastAsia="Times New Roman" w:hAnsi="Arial" w:cs="Arial"/>
          <w:sz w:val="22"/>
          <w:szCs w:val="22"/>
          <w:lang w:bidi="ar-SA"/>
        </w:rPr>
        <w:t>, del rubro bienes muebles se debe a la adquisición con recursos Presupuestal</w:t>
      </w:r>
      <w:r>
        <w:rPr>
          <w:rFonts w:ascii="Arial" w:eastAsia="Times New Roman" w:hAnsi="Arial" w:cs="Arial"/>
          <w:sz w:val="22"/>
          <w:szCs w:val="22"/>
          <w:lang w:bidi="ar-SA"/>
        </w:rPr>
        <w:t xml:space="preserve"> de </w:t>
      </w:r>
      <w:r>
        <w:rPr>
          <w:rFonts w:ascii="Arial" w:eastAsia="Times New Roman" w:hAnsi="Arial" w:cs="Arial"/>
          <w:sz w:val="22"/>
          <w:szCs w:val="22"/>
          <w:lang w:eastAsia="es-MX"/>
        </w:rPr>
        <w:t>Equipo e Instrumental Médico y de L</w:t>
      </w:r>
      <w:r w:rsidRPr="00EF79FD">
        <w:rPr>
          <w:rFonts w:ascii="Arial" w:eastAsia="Times New Roman" w:hAnsi="Arial" w:cs="Arial"/>
          <w:sz w:val="22"/>
          <w:szCs w:val="22"/>
          <w:lang w:eastAsia="es-MX"/>
        </w:rPr>
        <w:t>aboratorio</w:t>
      </w:r>
      <w:r>
        <w:rPr>
          <w:rFonts w:ascii="Arial" w:eastAsia="Times New Roman" w:hAnsi="Arial" w:cs="Arial"/>
          <w:sz w:val="22"/>
          <w:szCs w:val="22"/>
          <w:lang w:eastAsia="es-MX"/>
        </w:rPr>
        <w:t>.</w:t>
      </w:r>
    </w:p>
    <w:p w:rsidR="002A63AB" w:rsidRPr="00A32259" w:rsidRDefault="002A63AB" w:rsidP="00EA0A9E">
      <w:pPr>
        <w:spacing w:line="100" w:lineRule="atLeast"/>
        <w:ind w:left="360"/>
        <w:jc w:val="both"/>
        <w:rPr>
          <w:rFonts w:ascii="Arial" w:eastAsia="Times New Roman" w:hAnsi="Arial" w:cs="Arial"/>
          <w:sz w:val="22"/>
          <w:szCs w:val="22"/>
          <w:lang w:bidi="ar-SA"/>
        </w:rPr>
      </w:pPr>
    </w:p>
    <w:p w:rsidR="00A03F48" w:rsidRDefault="00A03F48" w:rsidP="00C14D2D">
      <w:pPr>
        <w:spacing w:line="100" w:lineRule="atLeast"/>
        <w:jc w:val="both"/>
        <w:rPr>
          <w:rFonts w:ascii="Arial" w:eastAsia="Times New Roman" w:hAnsi="Arial" w:cs="Arial"/>
          <w:sz w:val="22"/>
          <w:szCs w:val="22"/>
          <w:lang w:bidi="ar-SA"/>
        </w:rPr>
      </w:pPr>
    </w:p>
    <w:p w:rsidR="0082264B" w:rsidRPr="00A32259" w:rsidRDefault="0082264B" w:rsidP="0082264B">
      <w:pPr>
        <w:pStyle w:val="Prrafodelista"/>
        <w:numPr>
          <w:ilvl w:val="0"/>
          <w:numId w:val="12"/>
        </w:numPr>
        <w:spacing w:line="100" w:lineRule="atLeast"/>
        <w:rPr>
          <w:rFonts w:ascii="Arial" w:hAnsi="Arial"/>
        </w:rPr>
      </w:pPr>
      <w:r w:rsidRPr="00A32259">
        <w:rPr>
          <w:rFonts w:ascii="Arial" w:hAnsi="Arial"/>
        </w:rPr>
        <w:t>La varia</w:t>
      </w:r>
      <w:r w:rsidR="00D90F2C">
        <w:rPr>
          <w:rFonts w:ascii="Arial" w:hAnsi="Arial"/>
        </w:rPr>
        <w:t>ción positiva</w:t>
      </w:r>
      <w:r>
        <w:rPr>
          <w:rFonts w:ascii="Arial" w:hAnsi="Arial"/>
        </w:rPr>
        <w:t xml:space="preserve"> de $ </w:t>
      </w:r>
      <w:r w:rsidR="00884169" w:rsidRPr="00884169">
        <w:rPr>
          <w:rFonts w:ascii="Arial" w:hAnsi="Arial"/>
        </w:rPr>
        <w:t>1,</w:t>
      </w:r>
      <w:r w:rsidR="00884169">
        <w:rPr>
          <w:rFonts w:ascii="Arial" w:hAnsi="Arial"/>
        </w:rPr>
        <w:t xml:space="preserve"> </w:t>
      </w:r>
      <w:r w:rsidR="00D33921">
        <w:rPr>
          <w:rFonts w:ascii="Arial" w:hAnsi="Arial"/>
        </w:rPr>
        <w:t>583,954.24</w:t>
      </w:r>
      <w:r w:rsidR="00884169">
        <w:rPr>
          <w:rFonts w:ascii="Arial" w:hAnsi="Arial"/>
        </w:rPr>
        <w:t xml:space="preserve">, </w:t>
      </w:r>
      <w:r w:rsidRPr="00884169">
        <w:rPr>
          <w:rFonts w:ascii="Arial" w:hAnsi="Arial"/>
        </w:rPr>
        <w:t>del</w:t>
      </w:r>
      <w:r w:rsidRPr="00A32259">
        <w:rPr>
          <w:rFonts w:ascii="Arial" w:hAnsi="Arial"/>
        </w:rPr>
        <w:t xml:space="preserve"> rubro activos diferidos se debe al registro de </w:t>
      </w:r>
      <w:r>
        <w:rPr>
          <w:rFonts w:ascii="Arial" w:hAnsi="Arial"/>
        </w:rPr>
        <w:t>cargos y abonos</w:t>
      </w:r>
      <w:r w:rsidRPr="00A32259">
        <w:rPr>
          <w:rFonts w:ascii="Arial" w:hAnsi="Arial"/>
        </w:rPr>
        <w:t xml:space="preserve"> pendientes de regularizar a la fecha que se informa.</w:t>
      </w: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Default="00855786" w:rsidP="00C14D2D">
      <w:pPr>
        <w:spacing w:line="100" w:lineRule="atLeast"/>
        <w:jc w:val="both"/>
        <w:rPr>
          <w:rFonts w:ascii="Arial" w:eastAsia="Times New Roman" w:hAnsi="Arial" w:cs="Arial"/>
          <w:sz w:val="22"/>
          <w:szCs w:val="22"/>
          <w:lang w:bidi="ar-SA"/>
        </w:rPr>
      </w:pPr>
    </w:p>
    <w:p w:rsidR="00855786" w:rsidRPr="00A6275B" w:rsidRDefault="00855786" w:rsidP="00C14D2D">
      <w:pPr>
        <w:spacing w:line="100" w:lineRule="atLeast"/>
        <w:jc w:val="both"/>
        <w:rPr>
          <w:rFonts w:ascii="Arial" w:eastAsia="Times New Roman" w:hAnsi="Arial" w:cs="Arial"/>
          <w:sz w:val="22"/>
          <w:szCs w:val="22"/>
          <w:lang w:bidi="ar-SA"/>
        </w:rPr>
      </w:pPr>
    </w:p>
    <w:p w:rsidR="008335EE" w:rsidRPr="00A6275B" w:rsidRDefault="008335EE">
      <w:pPr>
        <w:widowControl/>
        <w:suppressAutoHyphens w:val="0"/>
        <w:rPr>
          <w:rFonts w:ascii="Arial" w:eastAsia="Times New Roman" w:hAnsi="Arial" w:cs="Arial"/>
          <w:sz w:val="22"/>
          <w:szCs w:val="22"/>
          <w:lang w:bidi="ar-SA"/>
        </w:rPr>
      </w:pPr>
    </w:p>
    <w:p w:rsidR="00A03F48" w:rsidRPr="00A6275B" w:rsidRDefault="00A03F48" w:rsidP="00A03F48">
      <w:pPr>
        <w:spacing w:line="100" w:lineRule="atLeast"/>
        <w:ind w:left="360"/>
        <w:jc w:val="both"/>
        <w:rPr>
          <w:rFonts w:ascii="Arial" w:eastAsia="Times New Roman" w:hAnsi="Arial" w:cs="Arial"/>
          <w:sz w:val="2"/>
          <w:szCs w:val="2"/>
          <w:lang w:bidi="ar-SA"/>
        </w:rPr>
      </w:pPr>
    </w:p>
    <w:tbl>
      <w:tblPr>
        <w:tblW w:w="9851" w:type="dxa"/>
        <w:jc w:val="center"/>
        <w:tblCellMar>
          <w:left w:w="70" w:type="dxa"/>
          <w:right w:w="70" w:type="dxa"/>
        </w:tblCellMar>
        <w:tblLook w:val="04A0"/>
      </w:tblPr>
      <w:tblGrid>
        <w:gridCol w:w="2978"/>
        <w:gridCol w:w="1386"/>
        <w:gridCol w:w="1389"/>
        <w:gridCol w:w="1263"/>
        <w:gridCol w:w="1418"/>
        <w:gridCol w:w="1417"/>
      </w:tblGrid>
      <w:tr w:rsidR="00E31E31" w:rsidRPr="00A6275B" w:rsidTr="0037011D">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A6275B"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hAnsi="Arial" w:cs="Arial"/>
                <w:color w:val="FFFFFF" w:themeColor="background1"/>
              </w:rPr>
              <w:br w:type="page"/>
            </w:r>
            <w:r w:rsidRPr="00A6275B">
              <w:rPr>
                <w:rFonts w:ascii="Arial" w:eastAsia="Times New Roman" w:hAnsi="Arial" w:cs="Arial"/>
                <w:color w:val="FFFFFF" w:themeColor="background1"/>
                <w:sz w:val="22"/>
                <w:szCs w:val="22"/>
                <w:lang w:bidi="ar-SA"/>
              </w:rPr>
              <w:br w:type="page"/>
            </w:r>
            <w:bookmarkStart w:id="1" w:name="RANGE!A2:F18"/>
            <w:r w:rsidR="00E31E31" w:rsidRPr="00A6275B">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SALDO</w:t>
            </w:r>
            <w:r w:rsidRPr="00A6275B">
              <w:rPr>
                <w:rFonts w:ascii="Arial" w:eastAsia="Times New Roman" w:hAnsi="Arial" w:cs="Arial"/>
                <w:b/>
                <w:bCs/>
                <w:color w:val="FFFFFF" w:themeColor="background1"/>
                <w:kern w:val="0"/>
                <w:sz w:val="16"/>
                <w:szCs w:val="16"/>
                <w:lang w:eastAsia="es-MX" w:bidi="ar-SA"/>
              </w:rPr>
              <w:br/>
              <w:t>INICIAL</w:t>
            </w:r>
          </w:p>
        </w:tc>
        <w:tc>
          <w:tcPr>
            <w:tcW w:w="1389"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CARGOS DEL PERIODO</w:t>
            </w:r>
          </w:p>
        </w:tc>
        <w:tc>
          <w:tcPr>
            <w:tcW w:w="1263"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SALDO</w:t>
            </w:r>
            <w:r w:rsidRPr="00A6275B">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A6275B"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A6275B">
              <w:rPr>
                <w:rFonts w:ascii="Arial" w:eastAsia="Times New Roman" w:hAnsi="Arial" w:cs="Arial"/>
                <w:b/>
                <w:bCs/>
                <w:color w:val="FFFFFF" w:themeColor="background1"/>
                <w:kern w:val="0"/>
                <w:sz w:val="16"/>
                <w:szCs w:val="16"/>
                <w:lang w:eastAsia="es-MX" w:bidi="ar-SA"/>
              </w:rPr>
              <w:t>VARIACIÓ</w:t>
            </w:r>
            <w:r w:rsidR="00E31E31" w:rsidRPr="00A6275B">
              <w:rPr>
                <w:rFonts w:ascii="Arial" w:eastAsia="Times New Roman" w:hAnsi="Arial" w:cs="Arial"/>
                <w:b/>
                <w:bCs/>
                <w:color w:val="FFFFFF" w:themeColor="background1"/>
                <w:kern w:val="0"/>
                <w:sz w:val="16"/>
                <w:szCs w:val="16"/>
                <w:lang w:eastAsia="es-MX" w:bidi="ar-SA"/>
              </w:rPr>
              <w:t xml:space="preserve">N DEL PERIODO </w:t>
            </w:r>
          </w:p>
        </w:tc>
      </w:tr>
      <w:tr w:rsidR="00E31E31" w:rsidRPr="00A6275B" w:rsidTr="0037011D">
        <w:trPr>
          <w:trHeight w:val="165"/>
          <w:jc w:val="center"/>
        </w:trPr>
        <w:tc>
          <w:tcPr>
            <w:tcW w:w="2978" w:type="dxa"/>
            <w:tcBorders>
              <w:top w:val="nil"/>
              <w:left w:val="nil"/>
              <w:bottom w:val="nil"/>
              <w:right w:val="nil"/>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kern w:val="0"/>
                <w:sz w:val="18"/>
                <w:szCs w:val="18"/>
                <w:lang w:eastAsia="es-MX" w:bidi="ar-SA"/>
              </w:rPr>
            </w:pPr>
            <w:r w:rsidRPr="00A6275B">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389"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263"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A6275B" w:rsidRDefault="00E31E31" w:rsidP="00A03F48">
            <w:pPr>
              <w:widowControl/>
              <w:suppressAutoHyphens w:val="0"/>
              <w:rPr>
                <w:rFonts w:ascii="Arial" w:eastAsia="Times New Roman" w:hAnsi="Arial" w:cs="Arial"/>
                <w:kern w:val="0"/>
                <w:sz w:val="20"/>
                <w:szCs w:val="20"/>
                <w:lang w:eastAsia="es-MX" w:bidi="ar-SA"/>
              </w:rPr>
            </w:pPr>
            <w:r w:rsidRPr="00A6275B">
              <w:rPr>
                <w:rFonts w:ascii="Arial" w:eastAsia="Times New Roman" w:hAnsi="Arial" w:cs="Arial"/>
                <w:kern w:val="0"/>
                <w:sz w:val="20"/>
                <w:szCs w:val="20"/>
                <w:lang w:eastAsia="es-MX" w:bidi="ar-SA"/>
              </w:rPr>
              <w:t> </w:t>
            </w:r>
          </w:p>
        </w:tc>
      </w:tr>
      <w:tr w:rsidR="00034D91" w:rsidRPr="00A6275B" w:rsidTr="001306B8">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4D91" w:rsidRPr="00A6275B" w:rsidRDefault="00034D91"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034D91" w:rsidP="00054AB3">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406,610,181.63</w:t>
            </w:r>
          </w:p>
        </w:tc>
        <w:tc>
          <w:tcPr>
            <w:tcW w:w="1389" w:type="dxa"/>
            <w:tcBorders>
              <w:top w:val="single" w:sz="4" w:space="0" w:color="auto"/>
              <w:left w:val="nil"/>
              <w:bottom w:val="single" w:sz="4" w:space="0" w:color="auto"/>
              <w:right w:val="single" w:sz="4" w:space="0" w:color="auto"/>
            </w:tcBorders>
            <w:shd w:val="clear" w:color="000000" w:fill="FFFFFF"/>
            <w:noWrap/>
            <w:vAlign w:val="bottom"/>
            <w:hideMark/>
          </w:tcPr>
          <w:p w:rsidR="00AE23BE" w:rsidRPr="00AE23BE" w:rsidRDefault="00AE23BE" w:rsidP="001306B8">
            <w:pPr>
              <w:widowControl/>
              <w:suppressAutoHyphens w:val="0"/>
              <w:jc w:val="right"/>
              <w:rPr>
                <w:rFonts w:ascii="Arial" w:eastAsia="Times New Roman" w:hAnsi="Arial" w:cs="Arial"/>
                <w:b/>
                <w:kern w:val="0"/>
                <w:sz w:val="16"/>
                <w:szCs w:val="16"/>
                <w:lang w:eastAsia="es-MX" w:bidi="ar-SA"/>
              </w:rPr>
            </w:pPr>
          </w:p>
          <w:p w:rsidR="00034D91" w:rsidRPr="00F46325" w:rsidRDefault="001306B8" w:rsidP="001306B8">
            <w:pPr>
              <w:widowControl/>
              <w:suppressAutoHyphens w:val="0"/>
              <w:jc w:val="right"/>
              <w:rPr>
                <w:rFonts w:ascii="Arial" w:eastAsia="Times New Roman" w:hAnsi="Arial" w:cs="Arial"/>
                <w:b/>
                <w:bCs/>
                <w:kern w:val="0"/>
                <w:sz w:val="16"/>
                <w:szCs w:val="16"/>
                <w:lang w:eastAsia="es-MX" w:bidi="ar-SA"/>
              </w:rPr>
            </w:pPr>
            <w:r>
              <w:rPr>
                <w:rFonts w:ascii="Arial" w:hAnsi="Arial" w:cs="Arial"/>
                <w:b/>
                <w:sz w:val="16"/>
                <w:szCs w:val="16"/>
              </w:rPr>
              <w:t>116,928,156.47</w:t>
            </w:r>
          </w:p>
        </w:tc>
        <w:tc>
          <w:tcPr>
            <w:tcW w:w="1263"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b/>
                <w:bCs/>
                <w:kern w:val="0"/>
                <w:sz w:val="16"/>
                <w:szCs w:val="16"/>
                <w:lang w:eastAsia="es-MX" w:bidi="ar-SA"/>
              </w:rPr>
            </w:pPr>
            <w:r w:rsidRPr="00F46325">
              <w:rPr>
                <w:rFonts w:ascii="Arial" w:hAnsi="Arial" w:cs="Arial"/>
                <w:b/>
                <w:sz w:val="16"/>
                <w:szCs w:val="16"/>
              </w:rPr>
              <w:t>88,262,315.56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b/>
                <w:bCs/>
                <w:kern w:val="0"/>
                <w:sz w:val="16"/>
                <w:szCs w:val="16"/>
                <w:lang w:eastAsia="es-MX" w:bidi="ar-SA"/>
              </w:rPr>
            </w:pPr>
            <w:r w:rsidRPr="00F46325">
              <w:rPr>
                <w:rFonts w:ascii="Arial" w:hAnsi="Arial" w:cs="Arial"/>
                <w:b/>
                <w:sz w:val="16"/>
                <w:szCs w:val="16"/>
              </w:rPr>
              <w:t>435,276,022.54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b/>
                <w:bCs/>
                <w:kern w:val="0"/>
                <w:sz w:val="16"/>
                <w:szCs w:val="16"/>
                <w:lang w:eastAsia="es-MX" w:bidi="ar-SA"/>
              </w:rPr>
            </w:pPr>
            <w:r w:rsidRPr="00F46325">
              <w:rPr>
                <w:rFonts w:ascii="Arial" w:hAnsi="Arial" w:cs="Arial"/>
                <w:b/>
                <w:sz w:val="16"/>
                <w:szCs w:val="16"/>
              </w:rPr>
              <w:t>28,665,840.91</w:t>
            </w:r>
          </w:p>
        </w:tc>
      </w:tr>
      <w:tr w:rsidR="00F64EFE" w:rsidRPr="00A6275B" w:rsidTr="00884169">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64EFE" w:rsidRPr="00A6275B" w:rsidRDefault="00F64EFE"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F64EFE" w:rsidRPr="00F46325" w:rsidRDefault="00F64EFE" w:rsidP="00054AB3">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5,441,495.38</w:t>
            </w:r>
          </w:p>
        </w:tc>
        <w:tc>
          <w:tcPr>
            <w:tcW w:w="1389" w:type="dxa"/>
            <w:tcBorders>
              <w:top w:val="nil"/>
              <w:left w:val="nil"/>
              <w:bottom w:val="single" w:sz="4" w:space="0" w:color="auto"/>
              <w:right w:val="single" w:sz="4" w:space="0" w:color="auto"/>
            </w:tcBorders>
            <w:shd w:val="clear" w:color="000000" w:fill="FFFFFF"/>
            <w:noWrap/>
            <w:vAlign w:val="bottom"/>
            <w:hideMark/>
          </w:tcPr>
          <w:p w:rsidR="00F64EFE" w:rsidRPr="00D16C57" w:rsidRDefault="00AE23BE" w:rsidP="00884169">
            <w:pPr>
              <w:jc w:val="right"/>
              <w:rPr>
                <w:rFonts w:ascii="Arial" w:eastAsia="Times New Roman" w:hAnsi="Arial" w:cs="Arial"/>
                <w:b/>
                <w:bCs/>
                <w:sz w:val="16"/>
                <w:szCs w:val="16"/>
              </w:rPr>
            </w:pPr>
            <w:r w:rsidRPr="00D16C57">
              <w:rPr>
                <w:rFonts w:ascii="Arial" w:hAnsi="Arial" w:cs="Arial"/>
                <w:b/>
                <w:sz w:val="16"/>
                <w:szCs w:val="16"/>
              </w:rPr>
              <w:t>103,490,940.41</w:t>
            </w:r>
          </w:p>
        </w:tc>
        <w:tc>
          <w:tcPr>
            <w:tcW w:w="1263" w:type="dxa"/>
            <w:tcBorders>
              <w:top w:val="nil"/>
              <w:left w:val="nil"/>
              <w:bottom w:val="single" w:sz="4" w:space="0" w:color="auto"/>
              <w:right w:val="single" w:sz="4" w:space="0" w:color="auto"/>
            </w:tcBorders>
            <w:shd w:val="clear" w:color="000000" w:fill="FFFFFF"/>
            <w:noWrap/>
            <w:vAlign w:val="bottom"/>
            <w:hideMark/>
          </w:tcPr>
          <w:p w:rsidR="00F64EFE" w:rsidRPr="00D16C57" w:rsidRDefault="00AE23BE" w:rsidP="00884169">
            <w:pPr>
              <w:jc w:val="right"/>
              <w:rPr>
                <w:rFonts w:ascii="Arial" w:eastAsia="Times New Roman" w:hAnsi="Arial" w:cs="Arial"/>
                <w:b/>
                <w:bCs/>
                <w:sz w:val="16"/>
                <w:szCs w:val="16"/>
              </w:rPr>
            </w:pPr>
            <w:r w:rsidRPr="00D16C57">
              <w:rPr>
                <w:rFonts w:ascii="Arial" w:hAnsi="Arial" w:cs="Arial"/>
                <w:b/>
                <w:sz w:val="16"/>
                <w:szCs w:val="16"/>
              </w:rPr>
              <w:t>78,598,503.48</w:t>
            </w:r>
          </w:p>
        </w:tc>
        <w:tc>
          <w:tcPr>
            <w:tcW w:w="1418" w:type="dxa"/>
            <w:tcBorders>
              <w:top w:val="nil"/>
              <w:left w:val="nil"/>
              <w:bottom w:val="single" w:sz="4" w:space="0" w:color="auto"/>
              <w:right w:val="single" w:sz="4" w:space="0" w:color="auto"/>
            </w:tcBorders>
            <w:shd w:val="clear" w:color="000000" w:fill="FFFFFF"/>
            <w:noWrap/>
            <w:vAlign w:val="bottom"/>
            <w:hideMark/>
          </w:tcPr>
          <w:p w:rsidR="00F64EFE" w:rsidRPr="00D16C57" w:rsidRDefault="00AE23BE" w:rsidP="00884169">
            <w:pPr>
              <w:jc w:val="right"/>
              <w:rPr>
                <w:rFonts w:ascii="Arial" w:eastAsia="Times New Roman" w:hAnsi="Arial" w:cs="Arial"/>
                <w:b/>
                <w:bCs/>
                <w:sz w:val="16"/>
                <w:szCs w:val="16"/>
              </w:rPr>
            </w:pPr>
            <w:r w:rsidRPr="00D16C57">
              <w:rPr>
                <w:rFonts w:ascii="Arial" w:hAnsi="Arial" w:cs="Arial"/>
                <w:b/>
                <w:sz w:val="16"/>
                <w:szCs w:val="16"/>
              </w:rPr>
              <w:t>30,333,932.31</w:t>
            </w:r>
          </w:p>
        </w:tc>
        <w:tc>
          <w:tcPr>
            <w:tcW w:w="1417" w:type="dxa"/>
            <w:tcBorders>
              <w:top w:val="nil"/>
              <w:left w:val="nil"/>
              <w:bottom w:val="single" w:sz="4" w:space="0" w:color="auto"/>
              <w:right w:val="single" w:sz="4" w:space="0" w:color="auto"/>
            </w:tcBorders>
            <w:shd w:val="clear" w:color="000000" w:fill="FFFFFF"/>
            <w:noWrap/>
            <w:vAlign w:val="bottom"/>
            <w:hideMark/>
          </w:tcPr>
          <w:p w:rsidR="00F64EFE" w:rsidRPr="00D16C57" w:rsidRDefault="00AE23BE" w:rsidP="00884169">
            <w:pPr>
              <w:jc w:val="right"/>
              <w:rPr>
                <w:rFonts w:ascii="Arial" w:eastAsia="Times New Roman" w:hAnsi="Arial" w:cs="Arial"/>
                <w:b/>
                <w:bCs/>
                <w:sz w:val="16"/>
                <w:szCs w:val="16"/>
              </w:rPr>
            </w:pPr>
            <w:r w:rsidRPr="00D16C57">
              <w:rPr>
                <w:rFonts w:ascii="Arial" w:hAnsi="Arial" w:cs="Arial"/>
                <w:b/>
                <w:sz w:val="16"/>
                <w:szCs w:val="16"/>
              </w:rPr>
              <w:t>24,892,436.93</w:t>
            </w:r>
          </w:p>
        </w:tc>
      </w:tr>
      <w:tr w:rsidR="00034D91"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034D91" w:rsidRPr="00A6275B" w:rsidRDefault="00034D91"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034D91" w:rsidRPr="00F46325" w:rsidRDefault="00034D91" w:rsidP="00054AB3">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5,383,628.99</w:t>
            </w:r>
          </w:p>
        </w:tc>
        <w:tc>
          <w:tcPr>
            <w:tcW w:w="1389" w:type="dxa"/>
            <w:tcBorders>
              <w:top w:val="nil"/>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103,382,833.87</w:t>
            </w:r>
          </w:p>
        </w:tc>
        <w:tc>
          <w:tcPr>
            <w:tcW w:w="1263" w:type="dxa"/>
            <w:tcBorders>
              <w:top w:val="nil"/>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78,432,530.55</w:t>
            </w:r>
          </w:p>
        </w:tc>
        <w:tc>
          <w:tcPr>
            <w:tcW w:w="1418" w:type="dxa"/>
            <w:tcBorders>
              <w:top w:val="nil"/>
              <w:left w:val="nil"/>
              <w:bottom w:val="single" w:sz="4" w:space="0" w:color="auto"/>
              <w:right w:val="single" w:sz="4" w:space="0" w:color="auto"/>
            </w:tcBorders>
            <w:shd w:val="clear" w:color="000000" w:fill="FFFFFF"/>
            <w:noWrap/>
            <w:vAlign w:val="bottom"/>
            <w:hideMark/>
          </w:tcPr>
          <w:p w:rsidR="00034D91"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30,333,932.31</w:t>
            </w:r>
          </w:p>
        </w:tc>
        <w:tc>
          <w:tcPr>
            <w:tcW w:w="1417" w:type="dxa"/>
            <w:tcBorders>
              <w:top w:val="nil"/>
              <w:left w:val="nil"/>
              <w:bottom w:val="single" w:sz="4" w:space="0" w:color="auto"/>
              <w:right w:val="single" w:sz="4" w:space="0" w:color="auto"/>
            </w:tcBorders>
            <w:shd w:val="clear" w:color="000000" w:fill="FFFFFF"/>
            <w:noWrap/>
            <w:vAlign w:val="bottom"/>
            <w:hideMark/>
          </w:tcPr>
          <w:p w:rsidR="00034D91" w:rsidRPr="00F46325" w:rsidRDefault="00F46325"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24,950,303.32</w:t>
            </w:r>
          </w:p>
        </w:tc>
      </w:tr>
      <w:tr w:rsidR="00E31E31"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E31E31" w:rsidRPr="00F46325" w:rsidRDefault="00034D91"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57,866.39</w:t>
            </w:r>
          </w:p>
        </w:tc>
        <w:tc>
          <w:tcPr>
            <w:tcW w:w="1389" w:type="dxa"/>
            <w:tcBorders>
              <w:top w:val="nil"/>
              <w:left w:val="nil"/>
              <w:bottom w:val="single" w:sz="4" w:space="0" w:color="auto"/>
              <w:right w:val="single" w:sz="4" w:space="0" w:color="auto"/>
            </w:tcBorders>
            <w:shd w:val="clear" w:color="000000" w:fill="FFFFFF"/>
            <w:noWrap/>
            <w:vAlign w:val="bottom"/>
            <w:hideMark/>
          </w:tcPr>
          <w:p w:rsidR="00E31E31"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108,106.54</w:t>
            </w:r>
          </w:p>
        </w:tc>
        <w:tc>
          <w:tcPr>
            <w:tcW w:w="1263" w:type="dxa"/>
            <w:tcBorders>
              <w:top w:val="nil"/>
              <w:left w:val="nil"/>
              <w:bottom w:val="single" w:sz="4" w:space="0" w:color="auto"/>
              <w:right w:val="single" w:sz="4" w:space="0" w:color="auto"/>
            </w:tcBorders>
            <w:shd w:val="clear" w:color="000000" w:fill="FFFFFF"/>
            <w:noWrap/>
            <w:vAlign w:val="bottom"/>
            <w:hideMark/>
          </w:tcPr>
          <w:p w:rsidR="00E31E31"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165,972.93</w:t>
            </w:r>
          </w:p>
        </w:tc>
        <w:tc>
          <w:tcPr>
            <w:tcW w:w="1418" w:type="dxa"/>
            <w:tcBorders>
              <w:top w:val="nil"/>
              <w:left w:val="nil"/>
              <w:bottom w:val="single" w:sz="4" w:space="0" w:color="auto"/>
              <w:right w:val="single" w:sz="4" w:space="0" w:color="auto"/>
            </w:tcBorders>
            <w:shd w:val="clear" w:color="000000" w:fill="FFFFFF"/>
            <w:noWrap/>
            <w:vAlign w:val="bottom"/>
            <w:hideMark/>
          </w:tcPr>
          <w:p w:rsidR="00E31E31" w:rsidRPr="00F46325" w:rsidRDefault="00E31E31" w:rsidP="00A03F48">
            <w:pPr>
              <w:widowControl/>
              <w:suppressAutoHyphens w:val="0"/>
              <w:jc w:val="right"/>
              <w:rPr>
                <w:rFonts w:ascii="Arial" w:eastAsia="Times New Roman" w:hAnsi="Arial" w:cs="Arial"/>
                <w:kern w:val="0"/>
                <w:sz w:val="16"/>
                <w:szCs w:val="16"/>
                <w:lang w:eastAsia="es-MX" w:bidi="ar-SA"/>
              </w:rPr>
            </w:pPr>
          </w:p>
        </w:tc>
        <w:tc>
          <w:tcPr>
            <w:tcW w:w="1417" w:type="dxa"/>
            <w:tcBorders>
              <w:top w:val="nil"/>
              <w:left w:val="nil"/>
              <w:bottom w:val="single" w:sz="4" w:space="0" w:color="auto"/>
              <w:right w:val="single" w:sz="4" w:space="0" w:color="auto"/>
            </w:tcBorders>
            <w:shd w:val="clear" w:color="000000" w:fill="FFFFFF"/>
            <w:noWrap/>
            <w:vAlign w:val="bottom"/>
            <w:hideMark/>
          </w:tcPr>
          <w:p w:rsidR="00E31E31" w:rsidRPr="00F46325" w:rsidRDefault="00F64EFE"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(57,866.39)</w:t>
            </w:r>
          </w:p>
        </w:tc>
      </w:tr>
      <w:tr w:rsidR="00E31E31" w:rsidRPr="00A6275B" w:rsidTr="0037011D">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E31E31" w:rsidRPr="00A6275B" w:rsidRDefault="00E31E31" w:rsidP="00A03F48">
            <w:pPr>
              <w:widowControl/>
              <w:suppressAutoHyphens w:val="0"/>
              <w:rPr>
                <w:rFonts w:ascii="Arial" w:eastAsia="Times New Roman" w:hAnsi="Arial" w:cs="Arial"/>
                <w:b/>
                <w:bCs/>
                <w:kern w:val="0"/>
                <w:sz w:val="16"/>
                <w:szCs w:val="16"/>
                <w:lang w:eastAsia="es-MX" w:bidi="ar-SA"/>
              </w:rPr>
            </w:pPr>
            <w:r w:rsidRPr="00A6275B">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E31E31" w:rsidRPr="00F46325" w:rsidRDefault="00034D91" w:rsidP="00A03F48">
            <w:pPr>
              <w:widowControl/>
              <w:suppressAutoHyphens w:val="0"/>
              <w:jc w:val="right"/>
              <w:rPr>
                <w:rFonts w:ascii="Arial" w:eastAsia="Times New Roman" w:hAnsi="Arial" w:cs="Arial"/>
                <w:b/>
                <w:bCs/>
                <w:kern w:val="0"/>
                <w:sz w:val="16"/>
                <w:szCs w:val="16"/>
                <w:lang w:eastAsia="es-MX" w:bidi="ar-SA"/>
              </w:rPr>
            </w:pPr>
            <w:r w:rsidRPr="00F46325">
              <w:rPr>
                <w:rFonts w:ascii="Arial" w:eastAsia="Times New Roman" w:hAnsi="Arial" w:cs="Arial"/>
                <w:b/>
                <w:bCs/>
                <w:kern w:val="0"/>
                <w:sz w:val="16"/>
                <w:szCs w:val="16"/>
                <w:lang w:eastAsia="es-MX" w:bidi="ar-SA"/>
              </w:rPr>
              <w:t>401,168,686.25</w:t>
            </w:r>
          </w:p>
        </w:tc>
        <w:tc>
          <w:tcPr>
            <w:tcW w:w="1389" w:type="dxa"/>
            <w:tcBorders>
              <w:top w:val="nil"/>
              <w:left w:val="nil"/>
              <w:bottom w:val="single" w:sz="4" w:space="0" w:color="auto"/>
              <w:right w:val="single" w:sz="4" w:space="0" w:color="auto"/>
            </w:tcBorders>
            <w:shd w:val="clear" w:color="000000" w:fill="FFFFFF"/>
            <w:noWrap/>
            <w:vAlign w:val="bottom"/>
            <w:hideMark/>
          </w:tcPr>
          <w:p w:rsidR="00E31E31" w:rsidRPr="00D16C57" w:rsidRDefault="00AE23BE" w:rsidP="00A03F48">
            <w:pPr>
              <w:widowControl/>
              <w:suppressAutoHyphens w:val="0"/>
              <w:jc w:val="right"/>
              <w:rPr>
                <w:rFonts w:ascii="Arial" w:eastAsia="Times New Roman" w:hAnsi="Arial" w:cs="Arial"/>
                <w:b/>
                <w:bCs/>
                <w:kern w:val="0"/>
                <w:sz w:val="16"/>
                <w:szCs w:val="16"/>
                <w:lang w:eastAsia="es-MX" w:bidi="ar-SA"/>
              </w:rPr>
            </w:pPr>
            <w:r w:rsidRPr="00D16C57">
              <w:rPr>
                <w:rFonts w:ascii="Arial" w:hAnsi="Arial" w:cs="Arial"/>
                <w:b/>
                <w:sz w:val="16"/>
                <w:szCs w:val="16"/>
              </w:rPr>
              <w:t>13,437,216.06</w:t>
            </w:r>
          </w:p>
        </w:tc>
        <w:tc>
          <w:tcPr>
            <w:tcW w:w="1263" w:type="dxa"/>
            <w:tcBorders>
              <w:top w:val="nil"/>
              <w:left w:val="nil"/>
              <w:bottom w:val="single" w:sz="4" w:space="0" w:color="auto"/>
              <w:right w:val="single" w:sz="4" w:space="0" w:color="auto"/>
            </w:tcBorders>
            <w:shd w:val="clear" w:color="000000" w:fill="FFFFFF"/>
            <w:noWrap/>
            <w:vAlign w:val="bottom"/>
            <w:hideMark/>
          </w:tcPr>
          <w:p w:rsidR="00E31E31" w:rsidRPr="00D16C57" w:rsidRDefault="00AE23BE" w:rsidP="00A03F48">
            <w:pPr>
              <w:widowControl/>
              <w:suppressAutoHyphens w:val="0"/>
              <w:jc w:val="right"/>
              <w:rPr>
                <w:rFonts w:ascii="Arial" w:eastAsia="Times New Roman" w:hAnsi="Arial" w:cs="Arial"/>
                <w:b/>
                <w:bCs/>
                <w:kern w:val="0"/>
                <w:sz w:val="16"/>
                <w:szCs w:val="16"/>
                <w:lang w:eastAsia="es-MX" w:bidi="ar-SA"/>
              </w:rPr>
            </w:pPr>
            <w:r w:rsidRPr="00D16C57">
              <w:rPr>
                <w:rFonts w:ascii="Arial" w:hAnsi="Arial" w:cs="Arial"/>
                <w:b/>
                <w:sz w:val="16"/>
                <w:szCs w:val="16"/>
              </w:rPr>
              <w:t>9,663,812.08</w:t>
            </w:r>
          </w:p>
        </w:tc>
        <w:tc>
          <w:tcPr>
            <w:tcW w:w="1418" w:type="dxa"/>
            <w:tcBorders>
              <w:top w:val="nil"/>
              <w:left w:val="nil"/>
              <w:bottom w:val="single" w:sz="4" w:space="0" w:color="auto"/>
              <w:right w:val="single" w:sz="4" w:space="0" w:color="auto"/>
            </w:tcBorders>
            <w:shd w:val="clear" w:color="000000" w:fill="FFFFFF"/>
            <w:noWrap/>
            <w:vAlign w:val="bottom"/>
            <w:hideMark/>
          </w:tcPr>
          <w:p w:rsidR="00E31E31" w:rsidRPr="00D16C57" w:rsidRDefault="00AE23BE" w:rsidP="00A03F48">
            <w:pPr>
              <w:widowControl/>
              <w:suppressAutoHyphens w:val="0"/>
              <w:jc w:val="right"/>
              <w:rPr>
                <w:rFonts w:ascii="Arial" w:eastAsia="Times New Roman" w:hAnsi="Arial" w:cs="Arial"/>
                <w:b/>
                <w:bCs/>
                <w:kern w:val="0"/>
                <w:sz w:val="16"/>
                <w:szCs w:val="16"/>
                <w:lang w:eastAsia="es-MX" w:bidi="ar-SA"/>
              </w:rPr>
            </w:pPr>
            <w:r w:rsidRPr="00D16C57">
              <w:rPr>
                <w:rFonts w:ascii="Arial" w:hAnsi="Arial" w:cs="Arial"/>
                <w:b/>
                <w:sz w:val="16"/>
                <w:szCs w:val="16"/>
              </w:rPr>
              <w:t>404,942,090.23</w:t>
            </w:r>
          </w:p>
        </w:tc>
        <w:tc>
          <w:tcPr>
            <w:tcW w:w="1417" w:type="dxa"/>
            <w:tcBorders>
              <w:top w:val="nil"/>
              <w:left w:val="nil"/>
              <w:bottom w:val="single" w:sz="4" w:space="0" w:color="auto"/>
              <w:right w:val="single" w:sz="4" w:space="0" w:color="auto"/>
            </w:tcBorders>
            <w:shd w:val="clear" w:color="000000" w:fill="FFFFFF"/>
            <w:noWrap/>
            <w:vAlign w:val="bottom"/>
            <w:hideMark/>
          </w:tcPr>
          <w:p w:rsidR="00E31E31" w:rsidRPr="00D16C57" w:rsidRDefault="00F46325" w:rsidP="00A03F48">
            <w:pPr>
              <w:widowControl/>
              <w:suppressAutoHyphens w:val="0"/>
              <w:jc w:val="right"/>
              <w:rPr>
                <w:rFonts w:ascii="Arial" w:eastAsia="Times New Roman" w:hAnsi="Arial" w:cs="Arial"/>
                <w:b/>
                <w:bCs/>
                <w:kern w:val="0"/>
                <w:sz w:val="16"/>
                <w:szCs w:val="16"/>
                <w:lang w:eastAsia="es-MX" w:bidi="ar-SA"/>
              </w:rPr>
            </w:pPr>
            <w:r w:rsidRPr="00D16C57">
              <w:rPr>
                <w:rFonts w:ascii="Arial" w:hAnsi="Arial" w:cs="Arial"/>
                <w:b/>
                <w:sz w:val="16"/>
                <w:szCs w:val="16"/>
              </w:rPr>
              <w:t>3,773,403.98</w:t>
            </w: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15,830.33</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F64EFE" w:rsidP="00054AB3">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15,830.33</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343,438,864.97</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F64EFE" w:rsidP="00054AB3">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343,438,864.97</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6,189,785.98</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6,945,850.96</w:t>
            </w: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4,756,401.22</w:t>
            </w: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054AB3">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8,379,235.72</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46325"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2,189,449.74</w:t>
            </w: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31,557.89</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F64EFE" w:rsidP="00054AB3">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31,557.89</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p>
        </w:tc>
      </w:tr>
      <w:tr w:rsidR="00F040F9" w:rsidRPr="00A6275B" w:rsidTr="0037011D">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F040F9" w:rsidRPr="00A6275B" w:rsidRDefault="00F040F9" w:rsidP="00A03F48">
            <w:pPr>
              <w:widowControl/>
              <w:suppressAutoHyphens w:val="0"/>
              <w:rPr>
                <w:rFonts w:ascii="Arial" w:eastAsia="Times New Roman" w:hAnsi="Arial" w:cs="Arial"/>
                <w:kern w:val="0"/>
                <w:sz w:val="16"/>
                <w:szCs w:val="16"/>
                <w:lang w:eastAsia="es-MX" w:bidi="ar-SA"/>
              </w:rPr>
            </w:pPr>
            <w:r w:rsidRPr="00A6275B">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F040F9" w:rsidRPr="00F46325" w:rsidRDefault="00F040F9" w:rsidP="00A03F48">
            <w:pPr>
              <w:widowControl/>
              <w:suppressAutoHyphens w:val="0"/>
              <w:jc w:val="right"/>
              <w:rPr>
                <w:rFonts w:ascii="Arial" w:eastAsia="Times New Roman" w:hAnsi="Arial" w:cs="Arial"/>
                <w:kern w:val="0"/>
                <w:sz w:val="16"/>
                <w:szCs w:val="16"/>
                <w:lang w:eastAsia="es-MX" w:bidi="ar-SA"/>
              </w:rPr>
            </w:pPr>
            <w:r w:rsidRPr="00F46325">
              <w:rPr>
                <w:rFonts w:ascii="Arial" w:eastAsia="Times New Roman" w:hAnsi="Arial" w:cs="Arial"/>
                <w:kern w:val="0"/>
                <w:sz w:val="16"/>
                <w:szCs w:val="16"/>
                <w:lang w:eastAsia="es-MX" w:bidi="ar-SA"/>
              </w:rPr>
              <w:t>51,492,647.08</w:t>
            </w:r>
          </w:p>
        </w:tc>
        <w:tc>
          <w:tcPr>
            <w:tcW w:w="1389"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6,491,365.10</w:t>
            </w:r>
          </w:p>
        </w:tc>
        <w:tc>
          <w:tcPr>
            <w:tcW w:w="1263"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4,907,410.86</w:t>
            </w:r>
          </w:p>
        </w:tc>
        <w:tc>
          <w:tcPr>
            <w:tcW w:w="1418" w:type="dxa"/>
            <w:tcBorders>
              <w:top w:val="nil"/>
              <w:left w:val="nil"/>
              <w:bottom w:val="single" w:sz="4" w:space="0" w:color="auto"/>
              <w:right w:val="single" w:sz="4" w:space="0" w:color="auto"/>
            </w:tcBorders>
            <w:shd w:val="clear" w:color="000000" w:fill="FFFFFF"/>
            <w:noWrap/>
            <w:vAlign w:val="bottom"/>
            <w:hideMark/>
          </w:tcPr>
          <w:p w:rsidR="00F040F9" w:rsidRPr="00F46325" w:rsidRDefault="00AE23BE" w:rsidP="00054AB3">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53,076,601.32</w:t>
            </w:r>
          </w:p>
        </w:tc>
        <w:tc>
          <w:tcPr>
            <w:tcW w:w="1417" w:type="dxa"/>
            <w:tcBorders>
              <w:top w:val="nil"/>
              <w:left w:val="nil"/>
              <w:bottom w:val="single" w:sz="4" w:space="0" w:color="auto"/>
              <w:right w:val="single" w:sz="4" w:space="0" w:color="auto"/>
            </w:tcBorders>
            <w:shd w:val="clear" w:color="000000" w:fill="FFFFFF"/>
            <w:noWrap/>
            <w:vAlign w:val="bottom"/>
            <w:hideMark/>
          </w:tcPr>
          <w:p w:rsidR="00F040F9" w:rsidRPr="00F46325" w:rsidRDefault="00F46325" w:rsidP="00A03F48">
            <w:pPr>
              <w:widowControl/>
              <w:suppressAutoHyphens w:val="0"/>
              <w:jc w:val="right"/>
              <w:rPr>
                <w:rFonts w:ascii="Arial" w:eastAsia="Times New Roman" w:hAnsi="Arial" w:cs="Arial"/>
                <w:kern w:val="0"/>
                <w:sz w:val="16"/>
                <w:szCs w:val="16"/>
                <w:lang w:eastAsia="es-MX" w:bidi="ar-SA"/>
              </w:rPr>
            </w:pPr>
            <w:r w:rsidRPr="00F46325">
              <w:rPr>
                <w:rFonts w:ascii="Arial" w:hAnsi="Arial" w:cs="Arial"/>
                <w:sz w:val="16"/>
                <w:szCs w:val="16"/>
              </w:rPr>
              <w:t>1,583,954.24</w:t>
            </w:r>
          </w:p>
        </w:tc>
      </w:tr>
    </w:tbl>
    <w:p w:rsidR="00393F93" w:rsidRDefault="00393F93">
      <w:pPr>
        <w:spacing w:line="100" w:lineRule="atLeast"/>
        <w:jc w:val="both"/>
        <w:rPr>
          <w:rFonts w:ascii="Arial" w:eastAsia="Times New Roman" w:hAnsi="Arial" w:cs="Arial"/>
          <w:sz w:val="22"/>
          <w:szCs w:val="22"/>
          <w:lang w:bidi="ar-SA"/>
        </w:rPr>
      </w:pPr>
    </w:p>
    <w:p w:rsidR="007B1753" w:rsidRDefault="007B1753">
      <w:pPr>
        <w:spacing w:line="100" w:lineRule="atLeast"/>
        <w:jc w:val="both"/>
        <w:rPr>
          <w:rFonts w:ascii="Arial" w:eastAsia="Times New Roman" w:hAnsi="Arial" w:cs="Arial"/>
          <w:sz w:val="22"/>
          <w:szCs w:val="22"/>
          <w:lang w:bidi="ar-SA"/>
        </w:rPr>
      </w:pPr>
    </w:p>
    <w:p w:rsidR="007B1753" w:rsidRPr="00A6275B" w:rsidRDefault="007B1753">
      <w:pPr>
        <w:spacing w:line="100" w:lineRule="atLeast"/>
        <w:jc w:val="both"/>
        <w:rPr>
          <w:rFonts w:ascii="Arial" w:eastAsia="Times New Roman" w:hAnsi="Arial" w:cs="Arial"/>
          <w:sz w:val="22"/>
          <w:szCs w:val="22"/>
          <w:lang w:bidi="ar-SA"/>
        </w:rPr>
      </w:pPr>
    </w:p>
    <w:p w:rsidR="00DE338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9.</w:t>
      </w:r>
      <w:r w:rsidRPr="00A6275B">
        <w:rPr>
          <w:rFonts w:ascii="Arial" w:eastAsia="Times New Roman" w:hAnsi="Arial" w:cs="Arial"/>
          <w:bCs/>
          <w:sz w:val="22"/>
          <w:szCs w:val="22"/>
          <w:lang w:bidi="ar-SA"/>
        </w:rPr>
        <w:t xml:space="preserve">- </w:t>
      </w:r>
      <w:r w:rsidRPr="00A6275B">
        <w:rPr>
          <w:rFonts w:ascii="Arial" w:eastAsia="Times New Roman" w:hAnsi="Arial" w:cs="Arial"/>
          <w:b/>
          <w:bCs/>
          <w:sz w:val="22"/>
          <w:szCs w:val="22"/>
          <w:u w:val="single" w:color="7F7F7F"/>
          <w:lang w:bidi="ar-SA"/>
        </w:rPr>
        <w:t>Fideicomisos, Mandatos y Análogos</w:t>
      </w:r>
    </w:p>
    <w:p w:rsidR="00407E6B" w:rsidRPr="00A6275B" w:rsidRDefault="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r w:rsidR="00393F93" w:rsidRPr="00A6275B">
        <w:rPr>
          <w:rFonts w:ascii="Arial" w:eastAsia="Times New Roman" w:hAnsi="Arial" w:cs="Arial"/>
          <w:b/>
          <w:bCs/>
          <w:sz w:val="22"/>
          <w:szCs w:val="22"/>
          <w:lang w:bidi="ar-SA"/>
        </w:rPr>
        <w:t xml:space="preserve"> </w:t>
      </w:r>
    </w:p>
    <w:p w:rsidR="00393F93" w:rsidRPr="00A6275B" w:rsidRDefault="00407E6B" w:rsidP="00407E6B">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A94DF2" w:rsidRDefault="00A94DF2">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10.- </w:t>
      </w:r>
      <w:r w:rsidRPr="00A6275B">
        <w:rPr>
          <w:rFonts w:ascii="Arial" w:eastAsia="Times New Roman" w:hAnsi="Arial" w:cs="Arial"/>
          <w:b/>
          <w:bCs/>
          <w:sz w:val="22"/>
          <w:szCs w:val="22"/>
          <w:u w:val="single" w:color="7F7F7F"/>
          <w:lang w:bidi="ar-SA"/>
        </w:rPr>
        <w:t>Reporte de la Recaudación</w:t>
      </w:r>
      <w:r w:rsidRPr="00A6275B">
        <w:rPr>
          <w:rFonts w:ascii="Arial" w:eastAsia="Times New Roman" w:hAnsi="Arial" w:cs="Arial"/>
          <w:b/>
          <w:bCs/>
          <w:sz w:val="22"/>
          <w:szCs w:val="22"/>
          <w:lang w:bidi="ar-SA"/>
        </w:rPr>
        <w:t xml:space="preserve"> </w:t>
      </w:r>
    </w:p>
    <w:p w:rsidR="00407E6B" w:rsidRPr="00A6275B" w:rsidRDefault="00DE3382">
      <w:pPr>
        <w:spacing w:line="100" w:lineRule="atLeast"/>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p>
    <w:p w:rsidR="00393F93" w:rsidRPr="00A6275B" w:rsidRDefault="00407E6B">
      <w:pPr>
        <w:spacing w:line="100" w:lineRule="atLeast"/>
        <w:rPr>
          <w:rFonts w:ascii="Arial" w:eastAsia="Times New Roman" w:hAnsi="Arial" w:cs="Arial"/>
          <w:sz w:val="22"/>
          <w:szCs w:val="22"/>
          <w:lang w:bidi="ar-SA"/>
        </w:rPr>
      </w:pPr>
      <w:r w:rsidRPr="00A6275B">
        <w:rPr>
          <w:rFonts w:ascii="Arial" w:eastAsia="Times New Roman" w:hAnsi="Arial" w:cs="Arial"/>
          <w:sz w:val="22"/>
          <w:szCs w:val="22"/>
          <w:lang w:bidi="ar-SA"/>
        </w:rPr>
        <w:t xml:space="preserve">      </w:t>
      </w:r>
      <w:r w:rsidR="00DE3382" w:rsidRPr="00A6275B">
        <w:rPr>
          <w:rFonts w:ascii="Arial" w:eastAsia="Times New Roman" w:hAnsi="Arial" w:cs="Arial"/>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 xml:space="preserve">11.- </w:t>
      </w:r>
      <w:r w:rsidRPr="00A6275B">
        <w:rPr>
          <w:rFonts w:ascii="Arial" w:eastAsia="Times New Roman" w:hAnsi="Arial" w:cs="Arial"/>
          <w:b/>
          <w:bCs/>
          <w:sz w:val="22"/>
          <w:szCs w:val="22"/>
          <w:u w:val="single" w:color="7F7F7F"/>
          <w:lang w:bidi="ar-SA"/>
        </w:rPr>
        <w:t>Información sobre la Deuda y el Reporte Analítico de la Deuda</w:t>
      </w:r>
    </w:p>
    <w:p w:rsidR="00407E6B" w:rsidRPr="00A6275B" w:rsidRDefault="00DE3382" w:rsidP="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r w:rsidR="00393F93" w:rsidRPr="00A6275B">
        <w:rPr>
          <w:rFonts w:ascii="Arial" w:eastAsia="Times New Roman" w:hAnsi="Arial" w:cs="Arial"/>
          <w:b/>
          <w:bCs/>
          <w:sz w:val="22"/>
          <w:szCs w:val="22"/>
          <w:lang w:bidi="ar-SA"/>
        </w:rPr>
        <w:t xml:space="preserve"> </w:t>
      </w:r>
    </w:p>
    <w:p w:rsidR="00393F93" w:rsidRPr="00A6275B" w:rsidRDefault="00407E6B" w:rsidP="00DE3382">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DE3382" w:rsidRPr="00A6275B" w:rsidRDefault="00393F93">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12.- </w:t>
      </w:r>
      <w:r w:rsidRPr="00A6275B">
        <w:rPr>
          <w:rFonts w:ascii="Arial" w:eastAsia="Times New Roman" w:hAnsi="Arial" w:cs="Arial"/>
          <w:b/>
          <w:bCs/>
          <w:sz w:val="22"/>
          <w:szCs w:val="22"/>
          <w:u w:val="single" w:color="7F7F7F"/>
          <w:lang w:bidi="ar-SA"/>
        </w:rPr>
        <w:t>Calificaciones Otorgadas</w:t>
      </w:r>
      <w:r w:rsidRPr="00A6275B">
        <w:rPr>
          <w:rFonts w:ascii="Arial" w:eastAsia="Times New Roman" w:hAnsi="Arial" w:cs="Arial"/>
          <w:b/>
          <w:bCs/>
          <w:sz w:val="22"/>
          <w:szCs w:val="22"/>
          <w:lang w:bidi="ar-SA"/>
        </w:rPr>
        <w:t xml:space="preserve"> </w:t>
      </w:r>
    </w:p>
    <w:p w:rsidR="00407E6B" w:rsidRPr="00A6275B" w:rsidRDefault="00DE3382">
      <w:pPr>
        <w:spacing w:line="100" w:lineRule="atLeast"/>
        <w:rPr>
          <w:rFonts w:ascii="Arial" w:eastAsia="Times New Roman" w:hAnsi="Arial" w:cs="Arial"/>
          <w:b/>
          <w:bCs/>
          <w:sz w:val="22"/>
          <w:szCs w:val="22"/>
          <w:lang w:bidi="ar-SA"/>
        </w:rPr>
      </w:pPr>
      <w:r w:rsidRPr="00A6275B">
        <w:rPr>
          <w:rFonts w:ascii="Arial" w:eastAsia="Times New Roman" w:hAnsi="Arial" w:cs="Arial"/>
          <w:b/>
          <w:bCs/>
          <w:sz w:val="22"/>
          <w:szCs w:val="22"/>
          <w:lang w:bidi="ar-SA"/>
        </w:rPr>
        <w:t xml:space="preserve">     </w:t>
      </w:r>
    </w:p>
    <w:p w:rsidR="00393F93" w:rsidRPr="00A6275B" w:rsidRDefault="00407E6B">
      <w:pPr>
        <w:spacing w:line="100" w:lineRule="atLeast"/>
        <w:rPr>
          <w:rFonts w:ascii="Arial" w:eastAsia="Times New Roman" w:hAnsi="Arial" w:cs="Arial"/>
          <w:sz w:val="22"/>
          <w:szCs w:val="22"/>
          <w:lang w:bidi="ar-SA"/>
        </w:rPr>
      </w:pPr>
      <w:r w:rsidRPr="00A6275B">
        <w:rPr>
          <w:rFonts w:ascii="Arial" w:eastAsia="Times New Roman" w:hAnsi="Arial" w:cs="Arial"/>
          <w:b/>
          <w:bCs/>
          <w:sz w:val="22"/>
          <w:szCs w:val="22"/>
          <w:lang w:bidi="ar-SA"/>
        </w:rPr>
        <w:t xml:space="preserve">     </w:t>
      </w:r>
      <w:r w:rsidR="00DE3382" w:rsidRPr="00A6275B">
        <w:rPr>
          <w:rFonts w:ascii="Arial" w:eastAsia="Times New Roman" w:hAnsi="Arial" w:cs="Arial"/>
          <w:b/>
          <w:bCs/>
          <w:sz w:val="22"/>
          <w:szCs w:val="22"/>
          <w:lang w:bidi="ar-SA"/>
        </w:rPr>
        <w:t xml:space="preserve">  </w:t>
      </w:r>
      <w:r w:rsidR="00F35703" w:rsidRPr="00A6275B">
        <w:rPr>
          <w:rFonts w:ascii="Arial" w:eastAsia="Times New Roman" w:hAnsi="Arial" w:cs="Arial"/>
          <w:sz w:val="22"/>
          <w:szCs w:val="22"/>
          <w:lang w:bidi="ar-SA"/>
        </w:rPr>
        <w:t>(No Aplica</w:t>
      </w:r>
      <w:r w:rsidR="00393F93" w:rsidRPr="00A6275B">
        <w:rPr>
          <w:rFonts w:ascii="Arial" w:eastAsia="Times New Roman" w:hAnsi="Arial" w:cs="Arial"/>
          <w:sz w:val="22"/>
          <w:szCs w:val="22"/>
          <w:lang w:bidi="ar-SA"/>
        </w:rPr>
        <w:t>)</w:t>
      </w:r>
    </w:p>
    <w:p w:rsidR="007B1753" w:rsidRDefault="007B1753">
      <w:pPr>
        <w:spacing w:line="100" w:lineRule="atLeast"/>
        <w:rPr>
          <w:rFonts w:ascii="Arial" w:eastAsia="Times New Roman" w:hAnsi="Arial" w:cs="Arial"/>
          <w:b/>
          <w:bCs/>
          <w:sz w:val="22"/>
          <w:szCs w:val="22"/>
          <w:lang w:bidi="ar-SA"/>
        </w:rPr>
      </w:pPr>
    </w:p>
    <w:p w:rsidR="007B1753" w:rsidRDefault="007B1753">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5324DC" w:rsidRDefault="005324DC">
      <w:pPr>
        <w:spacing w:line="100" w:lineRule="atLeast"/>
        <w:rPr>
          <w:rFonts w:ascii="Arial" w:eastAsia="Times New Roman" w:hAnsi="Arial" w:cs="Arial"/>
          <w:b/>
          <w:bCs/>
          <w:sz w:val="22"/>
          <w:szCs w:val="22"/>
          <w:lang w:bidi="ar-SA"/>
        </w:rPr>
      </w:pPr>
    </w:p>
    <w:p w:rsidR="007B1753" w:rsidRPr="00A6275B" w:rsidRDefault="007B1753">
      <w:pPr>
        <w:spacing w:line="100" w:lineRule="atLeast"/>
        <w:rPr>
          <w:rFonts w:ascii="Arial" w:eastAsia="Times New Roman" w:hAnsi="Arial" w:cs="Arial"/>
          <w:b/>
          <w:bCs/>
          <w:sz w:val="22"/>
          <w:szCs w:val="22"/>
          <w:lang w:bidi="ar-SA"/>
        </w:rPr>
      </w:pPr>
    </w:p>
    <w:p w:rsidR="00A94DF2" w:rsidRPr="00A6275B" w:rsidRDefault="00393F93">
      <w:pPr>
        <w:spacing w:line="100" w:lineRule="atLeast"/>
        <w:rPr>
          <w:rFonts w:ascii="Arial" w:eastAsia="Times New Roman" w:hAnsi="Arial" w:cs="Arial"/>
          <w:b/>
          <w:bCs/>
          <w:sz w:val="22"/>
          <w:szCs w:val="22"/>
          <w:u w:val="single" w:color="7F7F7F"/>
          <w:lang w:bidi="ar-SA"/>
        </w:rPr>
      </w:pPr>
      <w:r w:rsidRPr="00A6275B">
        <w:rPr>
          <w:rFonts w:ascii="Arial" w:eastAsia="Times New Roman" w:hAnsi="Arial" w:cs="Arial"/>
          <w:b/>
          <w:bCs/>
          <w:sz w:val="22"/>
          <w:szCs w:val="22"/>
          <w:lang w:bidi="ar-SA"/>
        </w:rPr>
        <w:t xml:space="preserve">13.-  </w:t>
      </w:r>
      <w:r w:rsidRPr="00A6275B">
        <w:rPr>
          <w:rFonts w:ascii="Arial" w:eastAsia="Times New Roman" w:hAnsi="Arial" w:cs="Arial"/>
          <w:b/>
          <w:bCs/>
          <w:sz w:val="22"/>
          <w:szCs w:val="22"/>
          <w:u w:val="single" w:color="7F7F7F"/>
          <w:lang w:bidi="ar-SA"/>
        </w:rPr>
        <w:t xml:space="preserve">Proceso de Mejora </w:t>
      </w:r>
    </w:p>
    <w:p w:rsidR="00DE3382" w:rsidRPr="00A6275B" w:rsidRDefault="00DE3382">
      <w:pPr>
        <w:spacing w:line="100" w:lineRule="atLeast"/>
        <w:rPr>
          <w:rFonts w:ascii="Arial" w:eastAsia="Times New Roman" w:hAnsi="Arial" w:cs="Arial"/>
          <w:b/>
          <w:bCs/>
          <w:sz w:val="22"/>
          <w:szCs w:val="22"/>
          <w:u w:val="single" w:color="7F7F7F"/>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6275B">
        <w:rPr>
          <w:rFonts w:ascii="Arial" w:eastAsia="Times New Roman" w:hAnsi="Arial" w:cs="Arial"/>
          <w:b/>
          <w:i/>
          <w:sz w:val="22"/>
          <w:szCs w:val="22"/>
          <w:lang w:bidi="ar-SA"/>
        </w:rPr>
        <w:t>a</w:t>
      </w:r>
      <w:r w:rsidRPr="00A32259">
        <w:rPr>
          <w:rFonts w:ascii="Arial" w:eastAsia="Times New Roman" w:hAnsi="Arial" w:cs="Arial"/>
          <w:b/>
          <w:i/>
          <w:sz w:val="22"/>
          <w:szCs w:val="22"/>
          <w:lang w:bidi="ar-SA"/>
        </w:rPr>
        <w:t xml:space="preserve">) </w:t>
      </w:r>
      <w:r w:rsidR="00DE3382" w:rsidRPr="00A32259">
        <w:rPr>
          <w:rFonts w:ascii="Arial" w:eastAsia="Times New Roman" w:hAnsi="Arial" w:cs="Arial"/>
          <w:b/>
          <w:i/>
          <w:sz w:val="22"/>
          <w:szCs w:val="22"/>
          <w:lang w:bidi="ar-SA"/>
        </w:rPr>
        <w:t>Principales Políticas de Control Interno</w:t>
      </w:r>
    </w:p>
    <w:p w:rsidR="00DE3382" w:rsidRPr="00A32259" w:rsidRDefault="00DE3382">
      <w:pPr>
        <w:spacing w:line="100" w:lineRule="atLeast"/>
        <w:jc w:val="both"/>
        <w:rPr>
          <w:rFonts w:ascii="Arial" w:eastAsia="Times New Roman" w:hAnsi="Arial" w:cs="Arial"/>
          <w:b/>
          <w:sz w:val="22"/>
          <w:szCs w:val="22"/>
          <w:lang w:bidi="ar-SA"/>
        </w:rPr>
      </w:pP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Manual de Procedimientos</w:t>
      </w:r>
      <w:r w:rsidR="00393F93" w:rsidRPr="00A32259">
        <w:rPr>
          <w:rFonts w:ascii="Arial" w:eastAsia="Times New Roman" w:hAnsi="Arial" w:cs="Arial"/>
          <w:sz w:val="22"/>
          <w:szCs w:val="22"/>
          <w:lang w:bidi="ar-SA"/>
        </w:rPr>
        <w:t xml:space="preserve">: Nos indica los </w:t>
      </w:r>
      <w:r w:rsidR="00F35703" w:rsidRPr="00A32259">
        <w:rPr>
          <w:rFonts w:ascii="Arial" w:eastAsia="Times New Roman" w:hAnsi="Arial" w:cs="Arial"/>
          <w:sz w:val="22"/>
          <w:szCs w:val="22"/>
          <w:lang w:bidi="ar-SA"/>
        </w:rPr>
        <w:t>procedimientos</w:t>
      </w:r>
      <w:r w:rsidR="00393F93" w:rsidRPr="00A32259">
        <w:rPr>
          <w:rFonts w:ascii="Arial" w:eastAsia="Times New Roman" w:hAnsi="Arial" w:cs="Arial"/>
          <w:sz w:val="22"/>
          <w:szCs w:val="22"/>
          <w:lang w:bidi="ar-SA"/>
        </w:rPr>
        <w:t xml:space="preserve"> que debemos seguir de forma ordenada en el desarrollo de las actividades; evitando duplicidad de esfuerzos.</w:t>
      </w: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Ley General de Contabilidad Gubernamental (LGCG):</w:t>
      </w:r>
      <w:r w:rsidRPr="00A32259">
        <w:rPr>
          <w:rFonts w:ascii="Arial" w:eastAsia="Times New Roman" w:hAnsi="Arial" w:cs="Arial"/>
          <w:sz w:val="22"/>
          <w:szCs w:val="22"/>
          <w:lang w:bidi="ar-SA"/>
        </w:rPr>
        <w:t xml:space="preserve"> </w:t>
      </w:r>
      <w:r w:rsidR="00393F93" w:rsidRPr="00A32259">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7636DE" w:rsidRPr="00A32259" w:rsidRDefault="007636DE" w:rsidP="007636DE">
      <w:pPr>
        <w:spacing w:line="100" w:lineRule="atLeast"/>
        <w:jc w:val="both"/>
        <w:rPr>
          <w:rFonts w:ascii="Arial" w:eastAsia="Times New Roman" w:hAnsi="Arial" w:cs="Arial"/>
          <w:sz w:val="22"/>
          <w:szCs w:val="22"/>
          <w:lang w:bidi="ar-SA"/>
        </w:rPr>
      </w:pPr>
    </w:p>
    <w:p w:rsidR="007636DE" w:rsidRPr="00A32259" w:rsidRDefault="007636DE" w:rsidP="007636DE">
      <w:pPr>
        <w:spacing w:line="100" w:lineRule="atLeast"/>
        <w:jc w:val="both"/>
        <w:rPr>
          <w:rFonts w:ascii="Arial" w:eastAsia="Times New Roman" w:hAnsi="Arial" w:cs="Arial"/>
          <w:sz w:val="22"/>
          <w:szCs w:val="22"/>
          <w:lang w:bidi="ar-SA"/>
        </w:rPr>
      </w:pPr>
    </w:p>
    <w:p w:rsidR="00393F93"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Normatividad Contable</w:t>
      </w:r>
      <w:r w:rsidR="00393F93" w:rsidRPr="00A32259">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Pr="00A32259" w:rsidRDefault="00DE3382">
      <w:pPr>
        <w:numPr>
          <w:ilvl w:val="0"/>
          <w:numId w:val="6"/>
        </w:num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u w:val="single" w:color="7F7F7F"/>
          <w:lang w:bidi="ar-SA"/>
        </w:rPr>
        <w:t>Normas Presupuestarias</w:t>
      </w:r>
      <w:r w:rsidR="00393F93" w:rsidRPr="00A32259">
        <w:rPr>
          <w:rFonts w:ascii="Arial" w:eastAsia="Times New Roman" w:hAnsi="Arial" w:cs="Arial"/>
          <w:sz w:val="22"/>
          <w:szCs w:val="22"/>
          <w:lang w:bidi="ar-SA"/>
        </w:rPr>
        <w:t xml:space="preserve">: Nos indica </w:t>
      </w:r>
      <w:r w:rsidR="00F35703" w:rsidRPr="00A32259">
        <w:rPr>
          <w:rFonts w:ascii="Arial" w:eastAsia="Times New Roman" w:hAnsi="Arial" w:cs="Arial"/>
          <w:sz w:val="22"/>
          <w:szCs w:val="22"/>
          <w:lang w:bidi="ar-SA"/>
        </w:rPr>
        <w:t>cómo</w:t>
      </w:r>
      <w:r w:rsidR="00393F93" w:rsidRPr="00A32259">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Pr="00A32259" w:rsidRDefault="00830F71">
      <w:pPr>
        <w:spacing w:line="100" w:lineRule="atLeast"/>
        <w:jc w:val="both"/>
        <w:rPr>
          <w:rFonts w:ascii="Arial" w:eastAsia="Times New Roman" w:hAnsi="Arial" w:cs="Arial"/>
          <w:b/>
          <w:i/>
          <w:sz w:val="22"/>
          <w:szCs w:val="22"/>
          <w:lang w:bidi="ar-SA"/>
        </w:rPr>
      </w:pPr>
    </w:p>
    <w:p w:rsidR="00393F93" w:rsidRPr="00A32259" w:rsidRDefault="00393F93">
      <w:pPr>
        <w:spacing w:line="100" w:lineRule="atLeast"/>
        <w:jc w:val="both"/>
        <w:rPr>
          <w:rFonts w:ascii="Arial" w:eastAsia="Times New Roman" w:hAnsi="Arial" w:cs="Arial"/>
          <w:b/>
          <w:i/>
          <w:sz w:val="22"/>
          <w:szCs w:val="22"/>
          <w:lang w:bidi="ar-SA"/>
        </w:rPr>
      </w:pPr>
      <w:r w:rsidRPr="00A32259">
        <w:rPr>
          <w:rFonts w:ascii="Arial" w:eastAsia="Times New Roman" w:hAnsi="Arial" w:cs="Arial"/>
          <w:b/>
          <w:i/>
          <w:sz w:val="22"/>
          <w:szCs w:val="22"/>
          <w:lang w:bidi="ar-SA"/>
        </w:rPr>
        <w:t xml:space="preserve">b) </w:t>
      </w:r>
      <w:r w:rsidR="00DE3382" w:rsidRPr="00A32259">
        <w:rPr>
          <w:rFonts w:ascii="Arial" w:eastAsia="Times New Roman" w:hAnsi="Arial" w:cs="Arial"/>
          <w:b/>
          <w:i/>
          <w:sz w:val="22"/>
          <w:szCs w:val="22"/>
          <w:lang w:bidi="ar-SA"/>
        </w:rPr>
        <w:t>Medidas de Desempeño Financiero, Metas y Alcance</w:t>
      </w:r>
    </w:p>
    <w:p w:rsidR="00DE3382" w:rsidRPr="00A32259" w:rsidRDefault="00DE3382">
      <w:pPr>
        <w:spacing w:line="100" w:lineRule="atLeast"/>
        <w:jc w:val="both"/>
        <w:rPr>
          <w:rFonts w:ascii="Arial" w:eastAsia="Times New Roman" w:hAnsi="Arial" w:cs="Arial"/>
          <w:b/>
          <w:i/>
          <w:sz w:val="22"/>
          <w:szCs w:val="22"/>
          <w:lang w:bidi="ar-SA"/>
        </w:rPr>
      </w:pPr>
    </w:p>
    <w:p w:rsidR="00393F93" w:rsidRPr="00A32259" w:rsidRDefault="00393F93">
      <w:pPr>
        <w:spacing w:line="100" w:lineRule="atLeast"/>
        <w:jc w:val="both"/>
        <w:rPr>
          <w:rFonts w:ascii="Arial" w:eastAsia="Times New Roman" w:hAnsi="Arial" w:cs="Arial"/>
          <w:sz w:val="22"/>
          <w:szCs w:val="22"/>
          <w:lang w:bidi="ar-SA"/>
        </w:rPr>
      </w:pPr>
      <w:r w:rsidRPr="00A32259">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9A181D" w:rsidRPr="00A32259" w:rsidRDefault="009A181D">
      <w:pPr>
        <w:spacing w:line="100" w:lineRule="atLeast"/>
        <w:rPr>
          <w:rFonts w:ascii="Arial" w:eastAsia="Times New Roman" w:hAnsi="Arial" w:cs="Arial"/>
          <w:b/>
          <w:bCs/>
          <w:sz w:val="22"/>
          <w:szCs w:val="22"/>
          <w:lang w:bidi="ar-SA"/>
        </w:rPr>
      </w:pPr>
    </w:p>
    <w:p w:rsidR="00DE3382" w:rsidRPr="00A32259" w:rsidRDefault="00393F93">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14.- </w:t>
      </w:r>
      <w:r w:rsidRPr="00A32259">
        <w:rPr>
          <w:rFonts w:ascii="Arial" w:eastAsia="Times New Roman" w:hAnsi="Arial" w:cs="Arial"/>
          <w:b/>
          <w:bCs/>
          <w:sz w:val="22"/>
          <w:szCs w:val="22"/>
          <w:u w:val="single" w:color="7F7F7F"/>
          <w:lang w:bidi="ar-SA"/>
        </w:rPr>
        <w:t>Información por Segmentos</w:t>
      </w:r>
      <w:r w:rsidRPr="00A32259">
        <w:rPr>
          <w:rFonts w:ascii="Arial" w:eastAsia="Times New Roman" w:hAnsi="Arial" w:cs="Arial"/>
          <w:b/>
          <w:bCs/>
          <w:sz w:val="22"/>
          <w:szCs w:val="22"/>
          <w:lang w:bidi="ar-SA"/>
        </w:rPr>
        <w:t xml:space="preserve">  </w:t>
      </w:r>
    </w:p>
    <w:p w:rsidR="00407E6B" w:rsidRPr="00A32259" w:rsidRDefault="00DE3382">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p>
    <w:p w:rsidR="00771780" w:rsidRPr="00A32259" w:rsidRDefault="00407E6B">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A03F48" w:rsidRPr="00A32259" w:rsidRDefault="00A03F48">
      <w:pPr>
        <w:spacing w:line="100" w:lineRule="atLeast"/>
        <w:rPr>
          <w:rFonts w:ascii="Arial" w:eastAsia="Times New Roman" w:hAnsi="Arial" w:cs="Arial"/>
          <w:sz w:val="22"/>
          <w:szCs w:val="22"/>
          <w:lang w:bidi="ar-SA"/>
        </w:rPr>
      </w:pPr>
    </w:p>
    <w:p w:rsidR="00DE3382" w:rsidRPr="00A32259" w:rsidRDefault="00393F93">
      <w:pPr>
        <w:spacing w:line="100" w:lineRule="atLeast"/>
        <w:rPr>
          <w:rFonts w:ascii="Arial" w:eastAsia="Times New Roman" w:hAnsi="Arial" w:cs="Arial"/>
          <w:sz w:val="22"/>
          <w:szCs w:val="22"/>
          <w:lang w:bidi="ar-SA"/>
        </w:rPr>
      </w:pPr>
      <w:r w:rsidRPr="00A32259">
        <w:rPr>
          <w:rFonts w:ascii="Arial" w:eastAsia="Times New Roman" w:hAnsi="Arial" w:cs="Arial"/>
          <w:b/>
          <w:bCs/>
          <w:sz w:val="22"/>
          <w:szCs w:val="22"/>
          <w:lang w:bidi="ar-SA"/>
        </w:rPr>
        <w:t xml:space="preserve">15.- </w:t>
      </w:r>
      <w:r w:rsidRPr="00A32259">
        <w:rPr>
          <w:rFonts w:ascii="Arial" w:eastAsia="Times New Roman" w:hAnsi="Arial" w:cs="Arial"/>
          <w:b/>
          <w:bCs/>
          <w:sz w:val="22"/>
          <w:szCs w:val="22"/>
          <w:u w:val="single" w:color="7F7F7F"/>
          <w:lang w:bidi="ar-SA"/>
        </w:rPr>
        <w:t xml:space="preserve">Eventos Posteriores al Cierre  </w:t>
      </w:r>
    </w:p>
    <w:p w:rsidR="00407E6B" w:rsidRPr="00A32259" w:rsidRDefault="00DE3382">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p>
    <w:p w:rsidR="00393F93" w:rsidRPr="00A32259" w:rsidRDefault="00407E6B">
      <w:pPr>
        <w:spacing w:line="100" w:lineRule="atLeast"/>
        <w:rPr>
          <w:rFonts w:ascii="Arial" w:eastAsia="Times New Roman" w:hAnsi="Arial" w:cs="Arial"/>
          <w:sz w:val="22"/>
          <w:szCs w:val="22"/>
          <w:lang w:bidi="ar-SA"/>
        </w:rPr>
      </w:pPr>
      <w:r w:rsidRPr="00A32259">
        <w:rPr>
          <w:rFonts w:ascii="Arial" w:eastAsia="Times New Roman" w:hAnsi="Arial" w:cs="Arial"/>
          <w:sz w:val="22"/>
          <w:szCs w:val="22"/>
          <w:lang w:bidi="ar-SA"/>
        </w:rPr>
        <w:t xml:space="preserve">     </w:t>
      </w:r>
      <w:r w:rsidR="00DE3382" w:rsidRPr="00A32259">
        <w:rPr>
          <w:rFonts w:ascii="Arial" w:eastAsia="Times New Roman" w:hAnsi="Arial" w:cs="Arial"/>
          <w:sz w:val="22"/>
          <w:szCs w:val="22"/>
          <w:lang w:bidi="ar-SA"/>
        </w:rPr>
        <w:t xml:space="preserve">  </w:t>
      </w:r>
      <w:r w:rsidR="00F35703" w:rsidRPr="00A32259">
        <w:rPr>
          <w:rFonts w:ascii="Arial" w:eastAsia="Times New Roman" w:hAnsi="Arial" w:cs="Arial"/>
          <w:sz w:val="22"/>
          <w:szCs w:val="22"/>
          <w:lang w:bidi="ar-SA"/>
        </w:rPr>
        <w:t>(No Aplica</w:t>
      </w:r>
      <w:r w:rsidR="00393F93" w:rsidRPr="00A32259">
        <w:rPr>
          <w:rFonts w:ascii="Arial" w:eastAsia="Times New Roman" w:hAnsi="Arial" w:cs="Arial"/>
          <w:sz w:val="22"/>
          <w:szCs w:val="22"/>
          <w:lang w:bidi="ar-SA"/>
        </w:rPr>
        <w:t>)</w:t>
      </w:r>
    </w:p>
    <w:p w:rsidR="009A181D" w:rsidRPr="00A32259" w:rsidRDefault="009A181D">
      <w:pPr>
        <w:spacing w:line="100" w:lineRule="atLeast"/>
        <w:rPr>
          <w:rFonts w:ascii="Arial" w:eastAsia="Times New Roman" w:hAnsi="Arial" w:cs="Arial"/>
          <w:b/>
          <w:bCs/>
          <w:sz w:val="22"/>
          <w:szCs w:val="22"/>
          <w:lang w:bidi="ar-SA"/>
        </w:rPr>
      </w:pPr>
    </w:p>
    <w:p w:rsidR="008C5485" w:rsidRPr="00A32259" w:rsidRDefault="008C5485">
      <w:pPr>
        <w:spacing w:line="100" w:lineRule="atLeast"/>
        <w:jc w:val="both"/>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16.- </w:t>
      </w:r>
      <w:r w:rsidRPr="00A32259">
        <w:rPr>
          <w:rFonts w:ascii="Arial" w:eastAsia="Times New Roman" w:hAnsi="Arial" w:cs="Arial"/>
          <w:b/>
          <w:bCs/>
          <w:sz w:val="22"/>
          <w:szCs w:val="22"/>
          <w:u w:val="single" w:color="7F7F7F"/>
          <w:lang w:bidi="ar-SA"/>
        </w:rPr>
        <w:t>Partes Relacionadas</w:t>
      </w:r>
      <w:r w:rsidR="00F35703" w:rsidRPr="00A32259">
        <w:rPr>
          <w:rFonts w:ascii="Arial" w:eastAsia="Times New Roman" w:hAnsi="Arial" w:cs="Arial"/>
          <w:b/>
          <w:bCs/>
          <w:sz w:val="22"/>
          <w:szCs w:val="22"/>
          <w:lang w:bidi="ar-SA"/>
        </w:rPr>
        <w:t xml:space="preserve"> </w:t>
      </w:r>
    </w:p>
    <w:p w:rsidR="008C5485" w:rsidRPr="00A32259" w:rsidRDefault="008C5485">
      <w:pPr>
        <w:spacing w:line="100" w:lineRule="atLeast"/>
        <w:jc w:val="both"/>
        <w:rPr>
          <w:rFonts w:ascii="Arial" w:eastAsia="Times New Roman" w:hAnsi="Arial" w:cs="Arial"/>
          <w:b/>
          <w:bCs/>
          <w:sz w:val="22"/>
          <w:szCs w:val="22"/>
          <w:lang w:bidi="ar-SA"/>
        </w:rPr>
      </w:pPr>
    </w:p>
    <w:p w:rsidR="00393F93" w:rsidRPr="00A32259" w:rsidRDefault="00F35703">
      <w:pPr>
        <w:spacing w:line="100" w:lineRule="atLeast"/>
        <w:jc w:val="both"/>
        <w:rPr>
          <w:rFonts w:ascii="Arial" w:eastAsia="Times New Roman" w:hAnsi="Arial" w:cs="Arial"/>
          <w:sz w:val="22"/>
          <w:szCs w:val="22"/>
          <w:lang w:bidi="ar-SA"/>
        </w:rPr>
      </w:pPr>
      <w:r w:rsidRPr="00A32259">
        <w:rPr>
          <w:rFonts w:ascii="Arial" w:eastAsia="Times New Roman" w:hAnsi="Arial" w:cs="Arial"/>
          <w:b/>
          <w:bCs/>
          <w:sz w:val="22"/>
          <w:szCs w:val="22"/>
          <w:lang w:bidi="ar-SA"/>
        </w:rPr>
        <w:t>“</w:t>
      </w:r>
      <w:r w:rsidR="00393F93" w:rsidRPr="00A32259">
        <w:rPr>
          <w:rFonts w:ascii="Arial" w:eastAsia="Times New Roman" w:hAnsi="Arial" w:cs="Arial"/>
          <w:sz w:val="22"/>
          <w:szCs w:val="22"/>
          <w:lang w:bidi="ar-SA"/>
        </w:rPr>
        <w:t xml:space="preserve">No existen partes relacionadas que pudieran ejercer influencia significativa sobre la toma de decisiones financieras y </w:t>
      </w:r>
      <w:r w:rsidRPr="00A32259">
        <w:rPr>
          <w:rFonts w:ascii="Arial" w:eastAsia="Times New Roman" w:hAnsi="Arial" w:cs="Arial"/>
          <w:sz w:val="22"/>
          <w:szCs w:val="22"/>
          <w:lang w:bidi="ar-SA"/>
        </w:rPr>
        <w:t>operativas”</w:t>
      </w:r>
      <w:r w:rsidR="00393F93" w:rsidRPr="00A32259">
        <w:rPr>
          <w:rFonts w:ascii="Arial" w:eastAsia="Times New Roman" w:hAnsi="Arial" w:cs="Arial"/>
          <w:sz w:val="22"/>
          <w:szCs w:val="22"/>
          <w:lang w:bidi="ar-SA"/>
        </w:rPr>
        <w:t xml:space="preserve"> </w:t>
      </w:r>
    </w:p>
    <w:p w:rsidR="009A181D" w:rsidRPr="00A32259" w:rsidRDefault="009A181D">
      <w:pPr>
        <w:spacing w:line="100" w:lineRule="atLeast"/>
        <w:jc w:val="both"/>
        <w:rPr>
          <w:rFonts w:ascii="Arial" w:eastAsia="Times New Roman" w:hAnsi="Arial" w:cs="Arial"/>
          <w:b/>
          <w:bCs/>
          <w:sz w:val="22"/>
          <w:szCs w:val="22"/>
          <w:lang w:bidi="ar-SA"/>
        </w:rPr>
      </w:pPr>
    </w:p>
    <w:p w:rsidR="00393F93" w:rsidRPr="00A32259" w:rsidRDefault="00393F93">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17.- </w:t>
      </w:r>
      <w:r w:rsidR="00D0392C" w:rsidRPr="00A32259">
        <w:rPr>
          <w:rFonts w:ascii="Arial" w:eastAsia="Times New Roman" w:hAnsi="Arial" w:cs="Arial"/>
          <w:b/>
          <w:bCs/>
          <w:sz w:val="22"/>
          <w:szCs w:val="22"/>
          <w:u w:val="single" w:color="7F7F7F"/>
          <w:lang w:bidi="ar-SA"/>
        </w:rPr>
        <w:t>Responsabilidad s</w:t>
      </w:r>
      <w:r w:rsidRPr="00A32259">
        <w:rPr>
          <w:rFonts w:ascii="Arial" w:eastAsia="Times New Roman" w:hAnsi="Arial" w:cs="Arial"/>
          <w:b/>
          <w:bCs/>
          <w:sz w:val="22"/>
          <w:szCs w:val="22"/>
          <w:u w:val="single" w:color="7F7F7F"/>
          <w:lang w:bidi="ar-SA"/>
        </w:rPr>
        <w:t>obre la Presentación Razonable de la Información Contable</w:t>
      </w:r>
    </w:p>
    <w:p w:rsidR="00393F93" w:rsidRPr="00A32259" w:rsidRDefault="00DE3382">
      <w:pPr>
        <w:spacing w:line="100" w:lineRule="atLeast"/>
        <w:rPr>
          <w:rFonts w:ascii="Arial" w:eastAsia="Times New Roman" w:hAnsi="Arial" w:cs="Arial"/>
          <w:b/>
          <w:bCs/>
          <w:sz w:val="22"/>
          <w:szCs w:val="22"/>
          <w:lang w:bidi="ar-SA"/>
        </w:rPr>
      </w:pPr>
      <w:r w:rsidRPr="00A32259">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6275B">
        <w:rPr>
          <w:rFonts w:ascii="Arial" w:hAnsi="Arial" w:cs="Arial"/>
          <w:sz w:val="22"/>
          <w:szCs w:val="22"/>
        </w:rPr>
        <w:t>“Bajo protesta de decir verdad declaramos que los Estados Financieros y sus Notas, son razonablemente correctos y son responsabilidad del</w:t>
      </w:r>
      <w:r w:rsidRPr="00A94DF2">
        <w:rPr>
          <w:rFonts w:ascii="Arial" w:hAnsi="Arial" w:cs="Arial"/>
          <w:sz w:val="22"/>
          <w:szCs w:val="22"/>
        </w:rPr>
        <w:t xml:space="preserve"> emisor”</w:t>
      </w:r>
    </w:p>
    <w:sectPr w:rsidR="00393F93" w:rsidRPr="00A94DF2" w:rsidSect="009C4150">
      <w:headerReference w:type="default" r:id="rId8"/>
      <w:type w:val="continuous"/>
      <w:pgSz w:w="12240" w:h="15840" w:code="138"/>
      <w:pgMar w:top="851" w:right="851" w:bottom="567"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54" w:rsidRDefault="00AD6E54" w:rsidP="00E31E31">
      <w:r>
        <w:separator/>
      </w:r>
    </w:p>
  </w:endnote>
  <w:endnote w:type="continuationSeparator" w:id="0">
    <w:p w:rsidR="00AD6E54" w:rsidRDefault="00AD6E54"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54" w:rsidRDefault="00AD6E54" w:rsidP="00E31E31">
      <w:r>
        <w:separator/>
      </w:r>
    </w:p>
  </w:footnote>
  <w:footnote w:type="continuationSeparator" w:id="0">
    <w:p w:rsidR="00AD6E54" w:rsidRDefault="00AD6E54"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E3" w:rsidRPr="000347E1" w:rsidRDefault="008B7FE3"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8B7FE3" w:rsidRPr="000347E1" w:rsidRDefault="008B7FE3"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INSTITUTO DEL DEPORTE DEL ESTADO DE CHIAPAS</w:t>
    </w:r>
  </w:p>
  <w:p w:rsidR="008B7FE3" w:rsidRPr="000347E1" w:rsidRDefault="008B7FE3"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2020</w:t>
    </w:r>
  </w:p>
  <w:p w:rsidR="008B7FE3" w:rsidRPr="000347E1" w:rsidRDefault="00CC03E6"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w:txbxContent>
              <w:p w:rsidR="008B7FE3" w:rsidRPr="000347E1" w:rsidRDefault="008B7FE3" w:rsidP="000347E1">
                <w:pPr>
                  <w:jc w:val="right"/>
                  <w:rPr>
                    <w:rFonts w:ascii="Arial" w:hAnsi="Arial" w:cs="Arial"/>
                    <w:sz w:val="18"/>
                  </w:rPr>
                </w:pPr>
                <w:r w:rsidRPr="000347E1">
                  <w:rPr>
                    <w:rFonts w:ascii="Arial" w:hAnsi="Arial" w:cs="Arial"/>
                    <w:sz w:val="18"/>
                    <w:lang w:val="es-ES"/>
                  </w:rPr>
                  <w:t xml:space="preserve">Página </w:t>
                </w:r>
                <w:r w:rsidR="00CC03E6" w:rsidRPr="000347E1">
                  <w:rPr>
                    <w:rFonts w:ascii="Arial" w:hAnsi="Arial" w:cs="Arial"/>
                    <w:b/>
                    <w:bCs/>
                    <w:sz w:val="18"/>
                  </w:rPr>
                  <w:fldChar w:fldCharType="begin"/>
                </w:r>
                <w:r w:rsidRPr="000347E1">
                  <w:rPr>
                    <w:rFonts w:ascii="Arial" w:hAnsi="Arial" w:cs="Arial"/>
                    <w:b/>
                    <w:bCs/>
                    <w:sz w:val="18"/>
                  </w:rPr>
                  <w:instrText>PAGE  \* Arabic  \* MERGEFORMAT</w:instrText>
                </w:r>
                <w:r w:rsidR="00CC03E6" w:rsidRPr="000347E1">
                  <w:rPr>
                    <w:rFonts w:ascii="Arial" w:hAnsi="Arial" w:cs="Arial"/>
                    <w:b/>
                    <w:bCs/>
                    <w:sz w:val="18"/>
                  </w:rPr>
                  <w:fldChar w:fldCharType="separate"/>
                </w:r>
                <w:r w:rsidR="00DD2E4A" w:rsidRPr="00DD2E4A">
                  <w:rPr>
                    <w:rFonts w:ascii="Arial" w:hAnsi="Arial" w:cs="Arial"/>
                    <w:b/>
                    <w:bCs/>
                    <w:noProof/>
                    <w:sz w:val="18"/>
                    <w:lang w:val="es-ES"/>
                  </w:rPr>
                  <w:t>9</w:t>
                </w:r>
                <w:r w:rsidR="00CC03E6"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DD2E4A" w:rsidRPr="00DD2E4A">
                    <w:rPr>
                      <w:rFonts w:ascii="Arial" w:hAnsi="Arial" w:cs="Arial"/>
                      <w:b/>
                      <w:bCs/>
                      <w:noProof/>
                      <w:sz w:val="18"/>
                      <w:lang w:val="es-ES"/>
                    </w:rPr>
                    <w:t>20</w:t>
                  </w:r>
                </w:fldSimple>
              </w:p>
            </w:txbxContent>
          </v:textbox>
        </v:shape>
      </w:pict>
    </w:r>
    <w:r w:rsidR="008B7FE3" w:rsidRPr="000347E1">
      <w:rPr>
        <w:rFonts w:ascii="Arial" w:hAnsi="Arial" w:cs="Arial"/>
        <w:b/>
        <w:sz w:val="20"/>
        <w:szCs w:val="20"/>
      </w:rPr>
      <w:t>NOTAS A LOS ESTADOS FINANCIEROS</w:t>
    </w:r>
  </w:p>
  <w:p w:rsidR="008B7FE3" w:rsidRPr="000347E1" w:rsidRDefault="008B7FE3"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30 DE SEPTIEMBRE DEL 2020</w:t>
    </w:r>
  </w:p>
  <w:p w:rsidR="008B7FE3" w:rsidRPr="005E4D69" w:rsidRDefault="008B7FE3"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30/09/2020</w:t>
    </w:r>
  </w:p>
  <w:p w:rsidR="008B7FE3" w:rsidRPr="00E31E31" w:rsidRDefault="008B7FE3"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25pt;height:8.25pt" o:bullet="t" filled="t">
        <v:fill color2="black"/>
        <v:imagedata r:id="rId1" o:title=""/>
      </v:shape>
    </w:pict>
  </w:numPicBullet>
  <w:numPicBullet w:numPicBulletId="1">
    <w:pict>
      <v:shape id="_x0000_i1037" type="#_x0000_t75" style="width:10.5pt;height:13.5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0560DC"/>
    <w:multiLevelType w:val="hybridMultilevel"/>
    <w:tmpl w:val="18A611BA"/>
    <w:lvl w:ilvl="0" w:tplc="55A65980">
      <w:start w:val="1"/>
      <w:numFmt w:val="lowerLetter"/>
      <w:lvlText w:val="%1)"/>
      <w:lvlJc w:val="left"/>
      <w:pPr>
        <w:ind w:left="720" w:hanging="360"/>
      </w:pPr>
      <w:rPr>
        <w:rFonts w:eastAsia="SimSun" w:cs="Mang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8">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D403F3"/>
    <w:multiLevelType w:val="hybridMultilevel"/>
    <w:tmpl w:val="6BA644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0466F23"/>
    <w:multiLevelType w:val="hybridMultilevel"/>
    <w:tmpl w:val="C58619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8"/>
  </w:num>
  <w:num w:numId="9">
    <w:abstractNumId w:val="13"/>
  </w:num>
  <w:num w:numId="10">
    <w:abstractNumId w:val="11"/>
  </w:num>
  <w:num w:numId="11">
    <w:abstractNumId w:val="15"/>
  </w:num>
  <w:num w:numId="12">
    <w:abstractNumId w:val="20"/>
  </w:num>
  <w:num w:numId="13">
    <w:abstractNumId w:val="10"/>
  </w:num>
  <w:num w:numId="14">
    <w:abstractNumId w:val="12"/>
  </w:num>
  <w:num w:numId="15">
    <w:abstractNumId w:val="18"/>
  </w:num>
  <w:num w:numId="16">
    <w:abstractNumId w:val="19"/>
  </w:num>
  <w:num w:numId="17">
    <w:abstractNumId w:val="14"/>
  </w:num>
  <w:num w:numId="18">
    <w:abstractNumId w:val="22"/>
  </w:num>
  <w:num w:numId="19">
    <w:abstractNumId w:val="21"/>
  </w:num>
  <w:num w:numId="20">
    <w:abstractNumId w:val="23"/>
  </w:num>
  <w:num w:numId="21">
    <w:abstractNumId w:val="7"/>
  </w:num>
  <w:num w:numId="22">
    <w:abstractNumId w:val="17"/>
  </w:num>
  <w:num w:numId="23">
    <w:abstractNumId w:val="9"/>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0FC4"/>
    <w:rsid w:val="000041A9"/>
    <w:rsid w:val="000063C5"/>
    <w:rsid w:val="00007D6D"/>
    <w:rsid w:val="0001062C"/>
    <w:rsid w:val="00012DA1"/>
    <w:rsid w:val="0001381B"/>
    <w:rsid w:val="00017138"/>
    <w:rsid w:val="00017557"/>
    <w:rsid w:val="00021861"/>
    <w:rsid w:val="00024469"/>
    <w:rsid w:val="000246A5"/>
    <w:rsid w:val="00027814"/>
    <w:rsid w:val="00027FC2"/>
    <w:rsid w:val="00030BBF"/>
    <w:rsid w:val="00032338"/>
    <w:rsid w:val="00034304"/>
    <w:rsid w:val="000347E1"/>
    <w:rsid w:val="0003497D"/>
    <w:rsid w:val="00034D91"/>
    <w:rsid w:val="00035A80"/>
    <w:rsid w:val="00040CA7"/>
    <w:rsid w:val="0005390B"/>
    <w:rsid w:val="00054AB3"/>
    <w:rsid w:val="000576AC"/>
    <w:rsid w:val="000601F4"/>
    <w:rsid w:val="00060464"/>
    <w:rsid w:val="00060AA1"/>
    <w:rsid w:val="0006431A"/>
    <w:rsid w:val="0006437B"/>
    <w:rsid w:val="000700C0"/>
    <w:rsid w:val="00072247"/>
    <w:rsid w:val="000741DE"/>
    <w:rsid w:val="00075043"/>
    <w:rsid w:val="00075120"/>
    <w:rsid w:val="00076001"/>
    <w:rsid w:val="00077FAA"/>
    <w:rsid w:val="00080C17"/>
    <w:rsid w:val="00083A2D"/>
    <w:rsid w:val="00084E72"/>
    <w:rsid w:val="00085120"/>
    <w:rsid w:val="00087ABF"/>
    <w:rsid w:val="000904FB"/>
    <w:rsid w:val="00090C28"/>
    <w:rsid w:val="00091CEF"/>
    <w:rsid w:val="00093296"/>
    <w:rsid w:val="000959D3"/>
    <w:rsid w:val="00095E8E"/>
    <w:rsid w:val="000A0799"/>
    <w:rsid w:val="000A084F"/>
    <w:rsid w:val="000A4059"/>
    <w:rsid w:val="000B3C03"/>
    <w:rsid w:val="000B5F67"/>
    <w:rsid w:val="000B6C90"/>
    <w:rsid w:val="000C403B"/>
    <w:rsid w:val="000D1E79"/>
    <w:rsid w:val="000D6C63"/>
    <w:rsid w:val="000E00D4"/>
    <w:rsid w:val="000E3AF7"/>
    <w:rsid w:val="000E5AF4"/>
    <w:rsid w:val="000E5F74"/>
    <w:rsid w:val="000E6412"/>
    <w:rsid w:val="000F5697"/>
    <w:rsid w:val="00103568"/>
    <w:rsid w:val="00107405"/>
    <w:rsid w:val="00110A38"/>
    <w:rsid w:val="00111DAD"/>
    <w:rsid w:val="00112F4C"/>
    <w:rsid w:val="00113A02"/>
    <w:rsid w:val="00114040"/>
    <w:rsid w:val="0012193A"/>
    <w:rsid w:val="0012222D"/>
    <w:rsid w:val="00123BC4"/>
    <w:rsid w:val="0012697C"/>
    <w:rsid w:val="001306B8"/>
    <w:rsid w:val="00130B38"/>
    <w:rsid w:val="00132E9A"/>
    <w:rsid w:val="00133740"/>
    <w:rsid w:val="001361E4"/>
    <w:rsid w:val="00141277"/>
    <w:rsid w:val="0014596E"/>
    <w:rsid w:val="00152EDA"/>
    <w:rsid w:val="00163401"/>
    <w:rsid w:val="0017048A"/>
    <w:rsid w:val="00171458"/>
    <w:rsid w:val="00172016"/>
    <w:rsid w:val="00182426"/>
    <w:rsid w:val="001827AD"/>
    <w:rsid w:val="0018346B"/>
    <w:rsid w:val="00183ACE"/>
    <w:rsid w:val="00183B61"/>
    <w:rsid w:val="00184006"/>
    <w:rsid w:val="00184651"/>
    <w:rsid w:val="0018563A"/>
    <w:rsid w:val="00187ACB"/>
    <w:rsid w:val="001963C0"/>
    <w:rsid w:val="001976A9"/>
    <w:rsid w:val="001A04B1"/>
    <w:rsid w:val="001A0517"/>
    <w:rsid w:val="001A1F94"/>
    <w:rsid w:val="001A3E82"/>
    <w:rsid w:val="001A7ED7"/>
    <w:rsid w:val="001B2291"/>
    <w:rsid w:val="001B3200"/>
    <w:rsid w:val="001B73D9"/>
    <w:rsid w:val="001C1C8E"/>
    <w:rsid w:val="001C7FBB"/>
    <w:rsid w:val="001D1831"/>
    <w:rsid w:val="001D3DB2"/>
    <w:rsid w:val="001D49C7"/>
    <w:rsid w:val="001D6D41"/>
    <w:rsid w:val="001E1269"/>
    <w:rsid w:val="001E31B9"/>
    <w:rsid w:val="001E5778"/>
    <w:rsid w:val="001E650B"/>
    <w:rsid w:val="001F0FC3"/>
    <w:rsid w:val="001F128B"/>
    <w:rsid w:val="001F343C"/>
    <w:rsid w:val="001F3A7A"/>
    <w:rsid w:val="001F677F"/>
    <w:rsid w:val="001F7F1C"/>
    <w:rsid w:val="0020618A"/>
    <w:rsid w:val="00206C01"/>
    <w:rsid w:val="00210448"/>
    <w:rsid w:val="002134AF"/>
    <w:rsid w:val="0021451B"/>
    <w:rsid w:val="00217431"/>
    <w:rsid w:val="00220AD7"/>
    <w:rsid w:val="00224514"/>
    <w:rsid w:val="0022737A"/>
    <w:rsid w:val="00231566"/>
    <w:rsid w:val="002345C2"/>
    <w:rsid w:val="00235DF7"/>
    <w:rsid w:val="00236E26"/>
    <w:rsid w:val="0023725A"/>
    <w:rsid w:val="00237A68"/>
    <w:rsid w:val="00237FD3"/>
    <w:rsid w:val="002462E7"/>
    <w:rsid w:val="00247DEC"/>
    <w:rsid w:val="002559CF"/>
    <w:rsid w:val="002654E7"/>
    <w:rsid w:val="00265D6D"/>
    <w:rsid w:val="00274199"/>
    <w:rsid w:val="00276CA5"/>
    <w:rsid w:val="00276EAF"/>
    <w:rsid w:val="002773DA"/>
    <w:rsid w:val="00277D50"/>
    <w:rsid w:val="00280571"/>
    <w:rsid w:val="00281B20"/>
    <w:rsid w:val="0028330F"/>
    <w:rsid w:val="00284D02"/>
    <w:rsid w:val="0028704E"/>
    <w:rsid w:val="002915CE"/>
    <w:rsid w:val="002938DF"/>
    <w:rsid w:val="0029530B"/>
    <w:rsid w:val="00296F8E"/>
    <w:rsid w:val="002A22FF"/>
    <w:rsid w:val="002A328D"/>
    <w:rsid w:val="002A6310"/>
    <w:rsid w:val="002A63AB"/>
    <w:rsid w:val="002A6A53"/>
    <w:rsid w:val="002B2677"/>
    <w:rsid w:val="002B66A7"/>
    <w:rsid w:val="002C2040"/>
    <w:rsid w:val="002C3955"/>
    <w:rsid w:val="002C535E"/>
    <w:rsid w:val="002C6571"/>
    <w:rsid w:val="002C7AB1"/>
    <w:rsid w:val="002D2DF9"/>
    <w:rsid w:val="002E0CA9"/>
    <w:rsid w:val="002E6C11"/>
    <w:rsid w:val="002E6E4F"/>
    <w:rsid w:val="002F0D82"/>
    <w:rsid w:val="002F0F97"/>
    <w:rsid w:val="002F5C80"/>
    <w:rsid w:val="002F64A7"/>
    <w:rsid w:val="00305654"/>
    <w:rsid w:val="0030594C"/>
    <w:rsid w:val="0030604C"/>
    <w:rsid w:val="00310639"/>
    <w:rsid w:val="00316F80"/>
    <w:rsid w:val="0031753C"/>
    <w:rsid w:val="00321B6A"/>
    <w:rsid w:val="0032726A"/>
    <w:rsid w:val="00327882"/>
    <w:rsid w:val="00327A55"/>
    <w:rsid w:val="00331123"/>
    <w:rsid w:val="003368EB"/>
    <w:rsid w:val="00341079"/>
    <w:rsid w:val="003436B7"/>
    <w:rsid w:val="003456BD"/>
    <w:rsid w:val="00346FED"/>
    <w:rsid w:val="00350803"/>
    <w:rsid w:val="0035087C"/>
    <w:rsid w:val="0035225E"/>
    <w:rsid w:val="00354050"/>
    <w:rsid w:val="00354E35"/>
    <w:rsid w:val="0035529B"/>
    <w:rsid w:val="00357985"/>
    <w:rsid w:val="0036271E"/>
    <w:rsid w:val="003644C0"/>
    <w:rsid w:val="0037011D"/>
    <w:rsid w:val="003734AA"/>
    <w:rsid w:val="00375EC7"/>
    <w:rsid w:val="00377123"/>
    <w:rsid w:val="00384454"/>
    <w:rsid w:val="00385B73"/>
    <w:rsid w:val="00386583"/>
    <w:rsid w:val="003865F0"/>
    <w:rsid w:val="00387C9F"/>
    <w:rsid w:val="003928E3"/>
    <w:rsid w:val="00393D7B"/>
    <w:rsid w:val="00393F93"/>
    <w:rsid w:val="003945F0"/>
    <w:rsid w:val="00397A0C"/>
    <w:rsid w:val="003A73D5"/>
    <w:rsid w:val="003B05CD"/>
    <w:rsid w:val="003B44E3"/>
    <w:rsid w:val="003B50C8"/>
    <w:rsid w:val="003C06D7"/>
    <w:rsid w:val="003C159C"/>
    <w:rsid w:val="003C2F33"/>
    <w:rsid w:val="003C5527"/>
    <w:rsid w:val="003D0A5A"/>
    <w:rsid w:val="003D1B09"/>
    <w:rsid w:val="003D459A"/>
    <w:rsid w:val="003D4DFD"/>
    <w:rsid w:val="003D4E3B"/>
    <w:rsid w:val="003D6E94"/>
    <w:rsid w:val="003E216A"/>
    <w:rsid w:val="003E5497"/>
    <w:rsid w:val="003E604D"/>
    <w:rsid w:val="003F1B51"/>
    <w:rsid w:val="003F3EA5"/>
    <w:rsid w:val="00401715"/>
    <w:rsid w:val="00402EA7"/>
    <w:rsid w:val="004039AF"/>
    <w:rsid w:val="004060EA"/>
    <w:rsid w:val="00407E6B"/>
    <w:rsid w:val="004109D7"/>
    <w:rsid w:val="004134DA"/>
    <w:rsid w:val="0041774C"/>
    <w:rsid w:val="00426CBF"/>
    <w:rsid w:val="00431784"/>
    <w:rsid w:val="0043307B"/>
    <w:rsid w:val="00440256"/>
    <w:rsid w:val="004410FF"/>
    <w:rsid w:val="00442A06"/>
    <w:rsid w:val="0044391D"/>
    <w:rsid w:val="004455E1"/>
    <w:rsid w:val="00445A37"/>
    <w:rsid w:val="004466BD"/>
    <w:rsid w:val="0045105D"/>
    <w:rsid w:val="00451421"/>
    <w:rsid w:val="00451BF1"/>
    <w:rsid w:val="00452259"/>
    <w:rsid w:val="0045338D"/>
    <w:rsid w:val="00454C3C"/>
    <w:rsid w:val="00455970"/>
    <w:rsid w:val="00456E64"/>
    <w:rsid w:val="00460B05"/>
    <w:rsid w:val="00461511"/>
    <w:rsid w:val="00461C6E"/>
    <w:rsid w:val="0046220E"/>
    <w:rsid w:val="00465349"/>
    <w:rsid w:val="00470013"/>
    <w:rsid w:val="004709E2"/>
    <w:rsid w:val="00474FF6"/>
    <w:rsid w:val="00476C15"/>
    <w:rsid w:val="00477D05"/>
    <w:rsid w:val="00482295"/>
    <w:rsid w:val="0048277A"/>
    <w:rsid w:val="00484338"/>
    <w:rsid w:val="00484833"/>
    <w:rsid w:val="00486D47"/>
    <w:rsid w:val="00487DB0"/>
    <w:rsid w:val="004907E1"/>
    <w:rsid w:val="0049605A"/>
    <w:rsid w:val="004969EE"/>
    <w:rsid w:val="00497EA9"/>
    <w:rsid w:val="004A05E1"/>
    <w:rsid w:val="004A2426"/>
    <w:rsid w:val="004A2AF4"/>
    <w:rsid w:val="004A7E14"/>
    <w:rsid w:val="004B0B9C"/>
    <w:rsid w:val="004B10C2"/>
    <w:rsid w:val="004B345E"/>
    <w:rsid w:val="004B34AC"/>
    <w:rsid w:val="004B6AD4"/>
    <w:rsid w:val="004B6C1B"/>
    <w:rsid w:val="004B6F13"/>
    <w:rsid w:val="004C3B8B"/>
    <w:rsid w:val="004C61DA"/>
    <w:rsid w:val="004C63B9"/>
    <w:rsid w:val="004C6A5D"/>
    <w:rsid w:val="004C71E0"/>
    <w:rsid w:val="004C75E2"/>
    <w:rsid w:val="004D0F85"/>
    <w:rsid w:val="004D15BB"/>
    <w:rsid w:val="004D6EB2"/>
    <w:rsid w:val="004E0FDC"/>
    <w:rsid w:val="004E32BA"/>
    <w:rsid w:val="004E3AC9"/>
    <w:rsid w:val="004F329C"/>
    <w:rsid w:val="004F574F"/>
    <w:rsid w:val="005006E1"/>
    <w:rsid w:val="005019BA"/>
    <w:rsid w:val="00507694"/>
    <w:rsid w:val="005119CC"/>
    <w:rsid w:val="00514AD9"/>
    <w:rsid w:val="005155B0"/>
    <w:rsid w:val="005201EB"/>
    <w:rsid w:val="00520A78"/>
    <w:rsid w:val="005322A7"/>
    <w:rsid w:val="005324DC"/>
    <w:rsid w:val="00534FA6"/>
    <w:rsid w:val="005416A5"/>
    <w:rsid w:val="00545AC8"/>
    <w:rsid w:val="0054769F"/>
    <w:rsid w:val="00547A62"/>
    <w:rsid w:val="005547DF"/>
    <w:rsid w:val="00554B29"/>
    <w:rsid w:val="00555D5C"/>
    <w:rsid w:val="00560D7A"/>
    <w:rsid w:val="00570C2D"/>
    <w:rsid w:val="00572415"/>
    <w:rsid w:val="00573FD9"/>
    <w:rsid w:val="00577C1C"/>
    <w:rsid w:val="00580727"/>
    <w:rsid w:val="00580D7B"/>
    <w:rsid w:val="00581FEB"/>
    <w:rsid w:val="005820F5"/>
    <w:rsid w:val="00586C3C"/>
    <w:rsid w:val="00587C8D"/>
    <w:rsid w:val="00590EBE"/>
    <w:rsid w:val="00591197"/>
    <w:rsid w:val="00594072"/>
    <w:rsid w:val="00594B86"/>
    <w:rsid w:val="00595D30"/>
    <w:rsid w:val="0059667E"/>
    <w:rsid w:val="005A3850"/>
    <w:rsid w:val="005A417B"/>
    <w:rsid w:val="005A41AD"/>
    <w:rsid w:val="005A4C06"/>
    <w:rsid w:val="005A760C"/>
    <w:rsid w:val="005B1BA5"/>
    <w:rsid w:val="005B79C5"/>
    <w:rsid w:val="005C062D"/>
    <w:rsid w:val="005C1A1B"/>
    <w:rsid w:val="005C27FE"/>
    <w:rsid w:val="005C4F02"/>
    <w:rsid w:val="005C7E3D"/>
    <w:rsid w:val="005D0774"/>
    <w:rsid w:val="005D2EE2"/>
    <w:rsid w:val="005D6DA9"/>
    <w:rsid w:val="005E0A56"/>
    <w:rsid w:val="005E1D28"/>
    <w:rsid w:val="005F0253"/>
    <w:rsid w:val="005F2910"/>
    <w:rsid w:val="005F665F"/>
    <w:rsid w:val="005F7996"/>
    <w:rsid w:val="00602C2B"/>
    <w:rsid w:val="0060652E"/>
    <w:rsid w:val="00607D78"/>
    <w:rsid w:val="00612268"/>
    <w:rsid w:val="006155A7"/>
    <w:rsid w:val="00616CAC"/>
    <w:rsid w:val="00617255"/>
    <w:rsid w:val="00620905"/>
    <w:rsid w:val="006262B8"/>
    <w:rsid w:val="00627855"/>
    <w:rsid w:val="00632E8F"/>
    <w:rsid w:val="00634612"/>
    <w:rsid w:val="0063565A"/>
    <w:rsid w:val="00636886"/>
    <w:rsid w:val="006374A0"/>
    <w:rsid w:val="00637F93"/>
    <w:rsid w:val="00641862"/>
    <w:rsid w:val="00641AF2"/>
    <w:rsid w:val="0064275B"/>
    <w:rsid w:val="00645FED"/>
    <w:rsid w:val="00647490"/>
    <w:rsid w:val="00651A8D"/>
    <w:rsid w:val="006520B7"/>
    <w:rsid w:val="00654046"/>
    <w:rsid w:val="00655FC0"/>
    <w:rsid w:val="006673A1"/>
    <w:rsid w:val="006704C4"/>
    <w:rsid w:val="00672EAC"/>
    <w:rsid w:val="00677D40"/>
    <w:rsid w:val="00681989"/>
    <w:rsid w:val="006824AA"/>
    <w:rsid w:val="0068439B"/>
    <w:rsid w:val="006848FD"/>
    <w:rsid w:val="00691B9D"/>
    <w:rsid w:val="00691D03"/>
    <w:rsid w:val="00693E09"/>
    <w:rsid w:val="006A1F28"/>
    <w:rsid w:val="006A27DC"/>
    <w:rsid w:val="006A2D7F"/>
    <w:rsid w:val="006A73D7"/>
    <w:rsid w:val="006A779C"/>
    <w:rsid w:val="006A7A48"/>
    <w:rsid w:val="006B11AB"/>
    <w:rsid w:val="006B2E81"/>
    <w:rsid w:val="006B4716"/>
    <w:rsid w:val="006B677D"/>
    <w:rsid w:val="006B76A3"/>
    <w:rsid w:val="006C0F9B"/>
    <w:rsid w:val="006C15E7"/>
    <w:rsid w:val="006C2A3C"/>
    <w:rsid w:val="006C39C9"/>
    <w:rsid w:val="006C6FCF"/>
    <w:rsid w:val="006D2AE4"/>
    <w:rsid w:val="006E00D6"/>
    <w:rsid w:val="006E0A93"/>
    <w:rsid w:val="006E5144"/>
    <w:rsid w:val="006E6776"/>
    <w:rsid w:val="006E7931"/>
    <w:rsid w:val="006F2C1B"/>
    <w:rsid w:val="006F3AEF"/>
    <w:rsid w:val="006F44C8"/>
    <w:rsid w:val="00701EC9"/>
    <w:rsid w:val="00703920"/>
    <w:rsid w:val="00712FCC"/>
    <w:rsid w:val="00714A9F"/>
    <w:rsid w:val="0071575B"/>
    <w:rsid w:val="00721494"/>
    <w:rsid w:val="007233C8"/>
    <w:rsid w:val="00730BC6"/>
    <w:rsid w:val="00731832"/>
    <w:rsid w:val="00731B48"/>
    <w:rsid w:val="007322A4"/>
    <w:rsid w:val="00734670"/>
    <w:rsid w:val="00736757"/>
    <w:rsid w:val="00740C22"/>
    <w:rsid w:val="0074165A"/>
    <w:rsid w:val="0074175C"/>
    <w:rsid w:val="00742F67"/>
    <w:rsid w:val="00743A43"/>
    <w:rsid w:val="007509C3"/>
    <w:rsid w:val="00752A97"/>
    <w:rsid w:val="00756034"/>
    <w:rsid w:val="0075760F"/>
    <w:rsid w:val="00761501"/>
    <w:rsid w:val="00761503"/>
    <w:rsid w:val="007633F2"/>
    <w:rsid w:val="007636DE"/>
    <w:rsid w:val="00764A53"/>
    <w:rsid w:val="007655CD"/>
    <w:rsid w:val="00766330"/>
    <w:rsid w:val="00771780"/>
    <w:rsid w:val="007737CF"/>
    <w:rsid w:val="00773D2E"/>
    <w:rsid w:val="007743FE"/>
    <w:rsid w:val="00781B12"/>
    <w:rsid w:val="00781F7B"/>
    <w:rsid w:val="007838EC"/>
    <w:rsid w:val="00784468"/>
    <w:rsid w:val="00784A21"/>
    <w:rsid w:val="00786F91"/>
    <w:rsid w:val="007A12C1"/>
    <w:rsid w:val="007A20B6"/>
    <w:rsid w:val="007A2F76"/>
    <w:rsid w:val="007A6FE4"/>
    <w:rsid w:val="007A7EBC"/>
    <w:rsid w:val="007B013C"/>
    <w:rsid w:val="007B1753"/>
    <w:rsid w:val="007B3C9C"/>
    <w:rsid w:val="007B5959"/>
    <w:rsid w:val="007B5B97"/>
    <w:rsid w:val="007C3703"/>
    <w:rsid w:val="007C4F67"/>
    <w:rsid w:val="007C6883"/>
    <w:rsid w:val="007C76E6"/>
    <w:rsid w:val="007D0627"/>
    <w:rsid w:val="007D083E"/>
    <w:rsid w:val="007D2723"/>
    <w:rsid w:val="007D7FA1"/>
    <w:rsid w:val="007E02BB"/>
    <w:rsid w:val="007E346D"/>
    <w:rsid w:val="007E3549"/>
    <w:rsid w:val="007E652B"/>
    <w:rsid w:val="007F07D5"/>
    <w:rsid w:val="007F2C44"/>
    <w:rsid w:val="007F44D8"/>
    <w:rsid w:val="007F6CAC"/>
    <w:rsid w:val="008040D9"/>
    <w:rsid w:val="00806D76"/>
    <w:rsid w:val="00807ED0"/>
    <w:rsid w:val="00811CC8"/>
    <w:rsid w:val="008159A2"/>
    <w:rsid w:val="008162DB"/>
    <w:rsid w:val="0082264B"/>
    <w:rsid w:val="00830F71"/>
    <w:rsid w:val="008335EE"/>
    <w:rsid w:val="00840210"/>
    <w:rsid w:val="00842DB1"/>
    <w:rsid w:val="00842EB9"/>
    <w:rsid w:val="008447B6"/>
    <w:rsid w:val="00846E54"/>
    <w:rsid w:val="00847B2E"/>
    <w:rsid w:val="00851C93"/>
    <w:rsid w:val="008529C5"/>
    <w:rsid w:val="00855786"/>
    <w:rsid w:val="00855FA8"/>
    <w:rsid w:val="00860771"/>
    <w:rsid w:val="00863DB2"/>
    <w:rsid w:val="008648A6"/>
    <w:rsid w:val="00865FBE"/>
    <w:rsid w:val="00867467"/>
    <w:rsid w:val="008679F9"/>
    <w:rsid w:val="00871C89"/>
    <w:rsid w:val="00872B98"/>
    <w:rsid w:val="00873876"/>
    <w:rsid w:val="008743AD"/>
    <w:rsid w:val="00874D68"/>
    <w:rsid w:val="00882185"/>
    <w:rsid w:val="00884169"/>
    <w:rsid w:val="00886394"/>
    <w:rsid w:val="00887BD2"/>
    <w:rsid w:val="008942EF"/>
    <w:rsid w:val="008947F1"/>
    <w:rsid w:val="00897BD8"/>
    <w:rsid w:val="008A2F8F"/>
    <w:rsid w:val="008A4430"/>
    <w:rsid w:val="008A4505"/>
    <w:rsid w:val="008A6D8C"/>
    <w:rsid w:val="008A7F1F"/>
    <w:rsid w:val="008B0D03"/>
    <w:rsid w:val="008B291E"/>
    <w:rsid w:val="008B2DD9"/>
    <w:rsid w:val="008B4899"/>
    <w:rsid w:val="008B4CC8"/>
    <w:rsid w:val="008B7FE3"/>
    <w:rsid w:val="008C0758"/>
    <w:rsid w:val="008C1EB2"/>
    <w:rsid w:val="008C5485"/>
    <w:rsid w:val="008C6D4C"/>
    <w:rsid w:val="008C7850"/>
    <w:rsid w:val="008D0445"/>
    <w:rsid w:val="008D3031"/>
    <w:rsid w:val="008D448B"/>
    <w:rsid w:val="008D4582"/>
    <w:rsid w:val="008D4E03"/>
    <w:rsid w:val="008D53C5"/>
    <w:rsid w:val="008D7796"/>
    <w:rsid w:val="008E4944"/>
    <w:rsid w:val="008E70DA"/>
    <w:rsid w:val="008F3E68"/>
    <w:rsid w:val="008F47D8"/>
    <w:rsid w:val="008F7844"/>
    <w:rsid w:val="009002F2"/>
    <w:rsid w:val="00900784"/>
    <w:rsid w:val="00904CAA"/>
    <w:rsid w:val="00905F66"/>
    <w:rsid w:val="00910F23"/>
    <w:rsid w:val="00912191"/>
    <w:rsid w:val="00915B35"/>
    <w:rsid w:val="00922C48"/>
    <w:rsid w:val="00922ED2"/>
    <w:rsid w:val="00923035"/>
    <w:rsid w:val="00924365"/>
    <w:rsid w:val="009249A5"/>
    <w:rsid w:val="00925287"/>
    <w:rsid w:val="00930DD3"/>
    <w:rsid w:val="00933826"/>
    <w:rsid w:val="0093499A"/>
    <w:rsid w:val="00937135"/>
    <w:rsid w:val="009377B6"/>
    <w:rsid w:val="00937E41"/>
    <w:rsid w:val="00942AD9"/>
    <w:rsid w:val="00943566"/>
    <w:rsid w:val="00947533"/>
    <w:rsid w:val="00950AD8"/>
    <w:rsid w:val="00950C0E"/>
    <w:rsid w:val="00951E56"/>
    <w:rsid w:val="00952CB8"/>
    <w:rsid w:val="00952EAA"/>
    <w:rsid w:val="00954E62"/>
    <w:rsid w:val="009564B9"/>
    <w:rsid w:val="00963B0A"/>
    <w:rsid w:val="00966410"/>
    <w:rsid w:val="00966BA8"/>
    <w:rsid w:val="00967134"/>
    <w:rsid w:val="009713F5"/>
    <w:rsid w:val="00972D07"/>
    <w:rsid w:val="009756D0"/>
    <w:rsid w:val="00976BEB"/>
    <w:rsid w:val="00981DC3"/>
    <w:rsid w:val="00983A13"/>
    <w:rsid w:val="00986A50"/>
    <w:rsid w:val="00991576"/>
    <w:rsid w:val="00991CF0"/>
    <w:rsid w:val="00995B86"/>
    <w:rsid w:val="009A181D"/>
    <w:rsid w:val="009A1A30"/>
    <w:rsid w:val="009A2A2E"/>
    <w:rsid w:val="009A36BD"/>
    <w:rsid w:val="009A4B20"/>
    <w:rsid w:val="009A625C"/>
    <w:rsid w:val="009A686A"/>
    <w:rsid w:val="009B16BF"/>
    <w:rsid w:val="009B1E3D"/>
    <w:rsid w:val="009B53D5"/>
    <w:rsid w:val="009C2390"/>
    <w:rsid w:val="009C32B3"/>
    <w:rsid w:val="009C3857"/>
    <w:rsid w:val="009C4150"/>
    <w:rsid w:val="009C545C"/>
    <w:rsid w:val="009C6B3F"/>
    <w:rsid w:val="009D1D76"/>
    <w:rsid w:val="009D2727"/>
    <w:rsid w:val="009D39DA"/>
    <w:rsid w:val="009D3DDF"/>
    <w:rsid w:val="009D5ACD"/>
    <w:rsid w:val="009D66D8"/>
    <w:rsid w:val="009E1ECF"/>
    <w:rsid w:val="009E2057"/>
    <w:rsid w:val="009E52C9"/>
    <w:rsid w:val="009E5834"/>
    <w:rsid w:val="009E59A6"/>
    <w:rsid w:val="009F5B0B"/>
    <w:rsid w:val="009F6EB7"/>
    <w:rsid w:val="00A00B00"/>
    <w:rsid w:val="00A02E79"/>
    <w:rsid w:val="00A02E90"/>
    <w:rsid w:val="00A03E2F"/>
    <w:rsid w:val="00A03F0B"/>
    <w:rsid w:val="00A03F48"/>
    <w:rsid w:val="00A04FC2"/>
    <w:rsid w:val="00A115C5"/>
    <w:rsid w:val="00A1283B"/>
    <w:rsid w:val="00A13697"/>
    <w:rsid w:val="00A1602B"/>
    <w:rsid w:val="00A17536"/>
    <w:rsid w:val="00A17DF9"/>
    <w:rsid w:val="00A24EFF"/>
    <w:rsid w:val="00A27FC2"/>
    <w:rsid w:val="00A32259"/>
    <w:rsid w:val="00A32931"/>
    <w:rsid w:val="00A3386E"/>
    <w:rsid w:val="00A40733"/>
    <w:rsid w:val="00A41926"/>
    <w:rsid w:val="00A43A81"/>
    <w:rsid w:val="00A44043"/>
    <w:rsid w:val="00A45CA3"/>
    <w:rsid w:val="00A469DC"/>
    <w:rsid w:val="00A4726F"/>
    <w:rsid w:val="00A52A95"/>
    <w:rsid w:val="00A52DB5"/>
    <w:rsid w:val="00A55FBF"/>
    <w:rsid w:val="00A5654B"/>
    <w:rsid w:val="00A56557"/>
    <w:rsid w:val="00A57118"/>
    <w:rsid w:val="00A57E7F"/>
    <w:rsid w:val="00A613A8"/>
    <w:rsid w:val="00A62335"/>
    <w:rsid w:val="00A62586"/>
    <w:rsid w:val="00A6275B"/>
    <w:rsid w:val="00A67487"/>
    <w:rsid w:val="00A7557A"/>
    <w:rsid w:val="00A7578D"/>
    <w:rsid w:val="00A761F8"/>
    <w:rsid w:val="00A802D2"/>
    <w:rsid w:val="00A86669"/>
    <w:rsid w:val="00A86A40"/>
    <w:rsid w:val="00A924FD"/>
    <w:rsid w:val="00A9402C"/>
    <w:rsid w:val="00A9408A"/>
    <w:rsid w:val="00A94297"/>
    <w:rsid w:val="00A94DF2"/>
    <w:rsid w:val="00AA1ECE"/>
    <w:rsid w:val="00AA3756"/>
    <w:rsid w:val="00AA502D"/>
    <w:rsid w:val="00AA5861"/>
    <w:rsid w:val="00AB18BC"/>
    <w:rsid w:val="00AB1B88"/>
    <w:rsid w:val="00AB7A83"/>
    <w:rsid w:val="00AC0213"/>
    <w:rsid w:val="00AC2D27"/>
    <w:rsid w:val="00AD0384"/>
    <w:rsid w:val="00AD1037"/>
    <w:rsid w:val="00AD341F"/>
    <w:rsid w:val="00AD3AA0"/>
    <w:rsid w:val="00AD48BB"/>
    <w:rsid w:val="00AD6E54"/>
    <w:rsid w:val="00AD6F7E"/>
    <w:rsid w:val="00AE23BE"/>
    <w:rsid w:val="00AE3B46"/>
    <w:rsid w:val="00AE6284"/>
    <w:rsid w:val="00AF2693"/>
    <w:rsid w:val="00AF5D64"/>
    <w:rsid w:val="00B00354"/>
    <w:rsid w:val="00B00AFB"/>
    <w:rsid w:val="00B054EE"/>
    <w:rsid w:val="00B11A62"/>
    <w:rsid w:val="00B2039B"/>
    <w:rsid w:val="00B27904"/>
    <w:rsid w:val="00B31767"/>
    <w:rsid w:val="00B32202"/>
    <w:rsid w:val="00B3331D"/>
    <w:rsid w:val="00B33569"/>
    <w:rsid w:val="00B374BF"/>
    <w:rsid w:val="00B42B64"/>
    <w:rsid w:val="00B43170"/>
    <w:rsid w:val="00B43C08"/>
    <w:rsid w:val="00B441EA"/>
    <w:rsid w:val="00B448CD"/>
    <w:rsid w:val="00B449D9"/>
    <w:rsid w:val="00B471F4"/>
    <w:rsid w:val="00B51318"/>
    <w:rsid w:val="00B54C76"/>
    <w:rsid w:val="00B5527C"/>
    <w:rsid w:val="00B6137E"/>
    <w:rsid w:val="00B62881"/>
    <w:rsid w:val="00B64A57"/>
    <w:rsid w:val="00B65BD9"/>
    <w:rsid w:val="00B7013A"/>
    <w:rsid w:val="00B758D2"/>
    <w:rsid w:val="00B76A2D"/>
    <w:rsid w:val="00B838F5"/>
    <w:rsid w:val="00B85615"/>
    <w:rsid w:val="00B92C6A"/>
    <w:rsid w:val="00B939A5"/>
    <w:rsid w:val="00B951B4"/>
    <w:rsid w:val="00B95C4D"/>
    <w:rsid w:val="00B969C9"/>
    <w:rsid w:val="00BA3763"/>
    <w:rsid w:val="00BA491C"/>
    <w:rsid w:val="00BA4A60"/>
    <w:rsid w:val="00BA71BB"/>
    <w:rsid w:val="00BB05DE"/>
    <w:rsid w:val="00BB0DBC"/>
    <w:rsid w:val="00BB2DDB"/>
    <w:rsid w:val="00BB2E6A"/>
    <w:rsid w:val="00BB40D6"/>
    <w:rsid w:val="00BB411F"/>
    <w:rsid w:val="00BB5B15"/>
    <w:rsid w:val="00BB641A"/>
    <w:rsid w:val="00BB6E10"/>
    <w:rsid w:val="00BB733F"/>
    <w:rsid w:val="00BB78A7"/>
    <w:rsid w:val="00BC14D5"/>
    <w:rsid w:val="00BC28A6"/>
    <w:rsid w:val="00BC3806"/>
    <w:rsid w:val="00BC51A1"/>
    <w:rsid w:val="00BC579D"/>
    <w:rsid w:val="00BC66CD"/>
    <w:rsid w:val="00BC7D50"/>
    <w:rsid w:val="00BD0CE9"/>
    <w:rsid w:val="00BD3788"/>
    <w:rsid w:val="00BD3D79"/>
    <w:rsid w:val="00BD4403"/>
    <w:rsid w:val="00BD5ED3"/>
    <w:rsid w:val="00BD6580"/>
    <w:rsid w:val="00BD6F63"/>
    <w:rsid w:val="00BE25E2"/>
    <w:rsid w:val="00BE4838"/>
    <w:rsid w:val="00BE672F"/>
    <w:rsid w:val="00BF0AB1"/>
    <w:rsid w:val="00BF10F3"/>
    <w:rsid w:val="00BF1898"/>
    <w:rsid w:val="00BF5402"/>
    <w:rsid w:val="00BF673C"/>
    <w:rsid w:val="00C031B8"/>
    <w:rsid w:val="00C0519C"/>
    <w:rsid w:val="00C05BFC"/>
    <w:rsid w:val="00C06D45"/>
    <w:rsid w:val="00C14D2D"/>
    <w:rsid w:val="00C15982"/>
    <w:rsid w:val="00C15CD4"/>
    <w:rsid w:val="00C1673E"/>
    <w:rsid w:val="00C16C60"/>
    <w:rsid w:val="00C244D4"/>
    <w:rsid w:val="00C246CB"/>
    <w:rsid w:val="00C24901"/>
    <w:rsid w:val="00C24DFF"/>
    <w:rsid w:val="00C30D22"/>
    <w:rsid w:val="00C356D7"/>
    <w:rsid w:val="00C35C97"/>
    <w:rsid w:val="00C370DA"/>
    <w:rsid w:val="00C3720C"/>
    <w:rsid w:val="00C408C1"/>
    <w:rsid w:val="00C4437D"/>
    <w:rsid w:val="00C448B5"/>
    <w:rsid w:val="00C4780F"/>
    <w:rsid w:val="00C54196"/>
    <w:rsid w:val="00C54916"/>
    <w:rsid w:val="00C63EC2"/>
    <w:rsid w:val="00C67998"/>
    <w:rsid w:val="00C7020C"/>
    <w:rsid w:val="00C739CD"/>
    <w:rsid w:val="00C74457"/>
    <w:rsid w:val="00C74D09"/>
    <w:rsid w:val="00C7618C"/>
    <w:rsid w:val="00C8069E"/>
    <w:rsid w:val="00C82753"/>
    <w:rsid w:val="00C83CF9"/>
    <w:rsid w:val="00C90385"/>
    <w:rsid w:val="00C92125"/>
    <w:rsid w:val="00C9324E"/>
    <w:rsid w:val="00C93747"/>
    <w:rsid w:val="00CA3220"/>
    <w:rsid w:val="00CA4C8C"/>
    <w:rsid w:val="00CA784D"/>
    <w:rsid w:val="00CB761D"/>
    <w:rsid w:val="00CC03E6"/>
    <w:rsid w:val="00CC0A6A"/>
    <w:rsid w:val="00CC1810"/>
    <w:rsid w:val="00CC786C"/>
    <w:rsid w:val="00CD08B4"/>
    <w:rsid w:val="00CD5922"/>
    <w:rsid w:val="00CE2202"/>
    <w:rsid w:val="00CE51F2"/>
    <w:rsid w:val="00CF0D58"/>
    <w:rsid w:val="00CF32B7"/>
    <w:rsid w:val="00CF3CD9"/>
    <w:rsid w:val="00CF4088"/>
    <w:rsid w:val="00D0035D"/>
    <w:rsid w:val="00D0229D"/>
    <w:rsid w:val="00D0392C"/>
    <w:rsid w:val="00D05B6A"/>
    <w:rsid w:val="00D0740A"/>
    <w:rsid w:val="00D156C7"/>
    <w:rsid w:val="00D16245"/>
    <w:rsid w:val="00D16C57"/>
    <w:rsid w:val="00D204D9"/>
    <w:rsid w:val="00D20FF9"/>
    <w:rsid w:val="00D22980"/>
    <w:rsid w:val="00D22C19"/>
    <w:rsid w:val="00D312E2"/>
    <w:rsid w:val="00D31912"/>
    <w:rsid w:val="00D32ACC"/>
    <w:rsid w:val="00D33921"/>
    <w:rsid w:val="00D355EF"/>
    <w:rsid w:val="00D35D8B"/>
    <w:rsid w:val="00D37E88"/>
    <w:rsid w:val="00D40780"/>
    <w:rsid w:val="00D41589"/>
    <w:rsid w:val="00D4406C"/>
    <w:rsid w:val="00D508F3"/>
    <w:rsid w:val="00D50FFC"/>
    <w:rsid w:val="00D579BA"/>
    <w:rsid w:val="00D60BF0"/>
    <w:rsid w:val="00D61C62"/>
    <w:rsid w:val="00D642FB"/>
    <w:rsid w:val="00D6641C"/>
    <w:rsid w:val="00D66D67"/>
    <w:rsid w:val="00D66E60"/>
    <w:rsid w:val="00D67106"/>
    <w:rsid w:val="00D67462"/>
    <w:rsid w:val="00D73DAB"/>
    <w:rsid w:val="00D7408D"/>
    <w:rsid w:val="00D758AB"/>
    <w:rsid w:val="00D821B3"/>
    <w:rsid w:val="00D82338"/>
    <w:rsid w:val="00D82499"/>
    <w:rsid w:val="00D86091"/>
    <w:rsid w:val="00D90F2C"/>
    <w:rsid w:val="00D9166C"/>
    <w:rsid w:val="00DA01DA"/>
    <w:rsid w:val="00DA124D"/>
    <w:rsid w:val="00DA1A76"/>
    <w:rsid w:val="00DA3210"/>
    <w:rsid w:val="00DA5134"/>
    <w:rsid w:val="00DB02F4"/>
    <w:rsid w:val="00DB0996"/>
    <w:rsid w:val="00DB28A4"/>
    <w:rsid w:val="00DB4B31"/>
    <w:rsid w:val="00DB54A4"/>
    <w:rsid w:val="00DB54CB"/>
    <w:rsid w:val="00DC02A8"/>
    <w:rsid w:val="00DC0F1F"/>
    <w:rsid w:val="00DC2691"/>
    <w:rsid w:val="00DC4854"/>
    <w:rsid w:val="00DC4E78"/>
    <w:rsid w:val="00DC5148"/>
    <w:rsid w:val="00DD0A08"/>
    <w:rsid w:val="00DD0B8D"/>
    <w:rsid w:val="00DD2E4A"/>
    <w:rsid w:val="00DD3B72"/>
    <w:rsid w:val="00DD3F4A"/>
    <w:rsid w:val="00DD6E5E"/>
    <w:rsid w:val="00DD6EEC"/>
    <w:rsid w:val="00DE1F05"/>
    <w:rsid w:val="00DE3382"/>
    <w:rsid w:val="00DE4D94"/>
    <w:rsid w:val="00DE610F"/>
    <w:rsid w:val="00DE65D3"/>
    <w:rsid w:val="00DF1BF8"/>
    <w:rsid w:val="00DF1E50"/>
    <w:rsid w:val="00DF3879"/>
    <w:rsid w:val="00DF574A"/>
    <w:rsid w:val="00DF6B80"/>
    <w:rsid w:val="00DF7592"/>
    <w:rsid w:val="00E033C0"/>
    <w:rsid w:val="00E03664"/>
    <w:rsid w:val="00E04CDB"/>
    <w:rsid w:val="00E0652E"/>
    <w:rsid w:val="00E06F0B"/>
    <w:rsid w:val="00E10A4C"/>
    <w:rsid w:val="00E10D49"/>
    <w:rsid w:val="00E114CB"/>
    <w:rsid w:val="00E137C5"/>
    <w:rsid w:val="00E1467B"/>
    <w:rsid w:val="00E22BDD"/>
    <w:rsid w:val="00E26BF6"/>
    <w:rsid w:val="00E30C7B"/>
    <w:rsid w:val="00E3157E"/>
    <w:rsid w:val="00E31E31"/>
    <w:rsid w:val="00E36ECF"/>
    <w:rsid w:val="00E41894"/>
    <w:rsid w:val="00E520EE"/>
    <w:rsid w:val="00E522CD"/>
    <w:rsid w:val="00E52963"/>
    <w:rsid w:val="00E60737"/>
    <w:rsid w:val="00E61D06"/>
    <w:rsid w:val="00E61EFF"/>
    <w:rsid w:val="00E636EA"/>
    <w:rsid w:val="00E64083"/>
    <w:rsid w:val="00E64D7E"/>
    <w:rsid w:val="00E666C9"/>
    <w:rsid w:val="00E70250"/>
    <w:rsid w:val="00E71849"/>
    <w:rsid w:val="00E722AB"/>
    <w:rsid w:val="00E72A40"/>
    <w:rsid w:val="00E72D5C"/>
    <w:rsid w:val="00E77333"/>
    <w:rsid w:val="00E815DF"/>
    <w:rsid w:val="00E85733"/>
    <w:rsid w:val="00E857F8"/>
    <w:rsid w:val="00E91271"/>
    <w:rsid w:val="00E950AD"/>
    <w:rsid w:val="00E958D8"/>
    <w:rsid w:val="00EA0889"/>
    <w:rsid w:val="00EA0A9E"/>
    <w:rsid w:val="00EA116C"/>
    <w:rsid w:val="00EA7600"/>
    <w:rsid w:val="00EB04E8"/>
    <w:rsid w:val="00EB15EE"/>
    <w:rsid w:val="00EB48FA"/>
    <w:rsid w:val="00EC02F9"/>
    <w:rsid w:val="00EC0CC4"/>
    <w:rsid w:val="00EC233B"/>
    <w:rsid w:val="00EC3202"/>
    <w:rsid w:val="00EC7BE3"/>
    <w:rsid w:val="00ED4BBC"/>
    <w:rsid w:val="00EE10E4"/>
    <w:rsid w:val="00EE2FA2"/>
    <w:rsid w:val="00EE4592"/>
    <w:rsid w:val="00EE5594"/>
    <w:rsid w:val="00EE6E13"/>
    <w:rsid w:val="00EF1614"/>
    <w:rsid w:val="00EF79FD"/>
    <w:rsid w:val="00F02CE0"/>
    <w:rsid w:val="00F039B0"/>
    <w:rsid w:val="00F040F9"/>
    <w:rsid w:val="00F062DC"/>
    <w:rsid w:val="00F1255A"/>
    <w:rsid w:val="00F126E0"/>
    <w:rsid w:val="00F13661"/>
    <w:rsid w:val="00F25C7E"/>
    <w:rsid w:val="00F26722"/>
    <w:rsid w:val="00F268D9"/>
    <w:rsid w:val="00F2799A"/>
    <w:rsid w:val="00F3073D"/>
    <w:rsid w:val="00F31936"/>
    <w:rsid w:val="00F35703"/>
    <w:rsid w:val="00F373FB"/>
    <w:rsid w:val="00F40035"/>
    <w:rsid w:val="00F40CEB"/>
    <w:rsid w:val="00F4252D"/>
    <w:rsid w:val="00F440D4"/>
    <w:rsid w:val="00F446CB"/>
    <w:rsid w:val="00F44E19"/>
    <w:rsid w:val="00F45889"/>
    <w:rsid w:val="00F46325"/>
    <w:rsid w:val="00F46F78"/>
    <w:rsid w:val="00F50E50"/>
    <w:rsid w:val="00F5492D"/>
    <w:rsid w:val="00F619D6"/>
    <w:rsid w:val="00F62762"/>
    <w:rsid w:val="00F64EFE"/>
    <w:rsid w:val="00F7016F"/>
    <w:rsid w:val="00F70C7D"/>
    <w:rsid w:val="00F70E6B"/>
    <w:rsid w:val="00F712CC"/>
    <w:rsid w:val="00F7252C"/>
    <w:rsid w:val="00F73ADE"/>
    <w:rsid w:val="00F74773"/>
    <w:rsid w:val="00F75400"/>
    <w:rsid w:val="00F759D6"/>
    <w:rsid w:val="00F76201"/>
    <w:rsid w:val="00F80E88"/>
    <w:rsid w:val="00F82321"/>
    <w:rsid w:val="00F8276F"/>
    <w:rsid w:val="00F827E1"/>
    <w:rsid w:val="00F83330"/>
    <w:rsid w:val="00F84196"/>
    <w:rsid w:val="00F85B01"/>
    <w:rsid w:val="00F85E0A"/>
    <w:rsid w:val="00F87973"/>
    <w:rsid w:val="00F90B04"/>
    <w:rsid w:val="00F92E84"/>
    <w:rsid w:val="00F94435"/>
    <w:rsid w:val="00F95216"/>
    <w:rsid w:val="00F95DB0"/>
    <w:rsid w:val="00F97B8E"/>
    <w:rsid w:val="00FA0807"/>
    <w:rsid w:val="00FA15F7"/>
    <w:rsid w:val="00FA1A43"/>
    <w:rsid w:val="00FA28BE"/>
    <w:rsid w:val="00FA2A82"/>
    <w:rsid w:val="00FA368B"/>
    <w:rsid w:val="00FA4999"/>
    <w:rsid w:val="00FB04EF"/>
    <w:rsid w:val="00FB2562"/>
    <w:rsid w:val="00FB3434"/>
    <w:rsid w:val="00FB783E"/>
    <w:rsid w:val="00FC16FF"/>
    <w:rsid w:val="00FC4CFE"/>
    <w:rsid w:val="00FD06A3"/>
    <w:rsid w:val="00FD0ABA"/>
    <w:rsid w:val="00FD1EE1"/>
    <w:rsid w:val="00FD2604"/>
    <w:rsid w:val="00FD4C05"/>
    <w:rsid w:val="00FE4AA2"/>
    <w:rsid w:val="00FE5423"/>
    <w:rsid w:val="00FE570E"/>
    <w:rsid w:val="00FF0296"/>
    <w:rsid w:val="00FF09C9"/>
    <w:rsid w:val="00FF16D5"/>
    <w:rsid w:val="00FF1B2B"/>
    <w:rsid w:val="00FF1F69"/>
    <w:rsid w:val="00FF4015"/>
    <w:rsid w:val="00FF4FFC"/>
    <w:rsid w:val="00FF64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fill="f" fillcolor="white" stroke="f">
      <v:fill color="white" on="f"/>
      <v:stroke on="f"/>
    </o:shapedefaults>
    <o:shapelayout v:ext="edit">
      <o:idmap v:ext="edit" data="1"/>
      <o:rules v:ext="edit">
        <o:r id="V:Rule42" type="connector" idref="#_x0000_s1149"/>
        <o:r id="V:Rule43" type="connector" idref="#_x0000_s1185"/>
        <o:r id="V:Rule44" type="connector" idref="#_x0000_s1190"/>
        <o:r id="V:Rule45" type="connector" idref="#_x0000_s1140"/>
        <o:r id="V:Rule46" type="connector" idref="#_x0000_s1183"/>
        <o:r id="V:Rule47" type="connector" idref="#_x0000_s1184"/>
        <o:r id="V:Rule48" type="connector" idref="#_x0000_s1179"/>
        <o:r id="V:Rule49" type="connector" idref="#_x0000_s1191"/>
        <o:r id="V:Rule50" type="connector" idref="#_x0000_s1144"/>
        <o:r id="V:Rule51" type="connector" idref="#_x0000_s1133"/>
        <o:r id="V:Rule52" type="connector" idref="#_x0000_s1182"/>
        <o:r id="V:Rule53" type="connector" idref="#_x0000_s1165"/>
        <o:r id="V:Rule54" type="connector" idref="#_x0000_s1150"/>
        <o:r id="V:Rule55" type="connector" idref="#_x0000_s1134"/>
        <o:r id="V:Rule56" type="connector" idref="#_x0000_s1151"/>
        <o:r id="V:Rule57" type="connector" idref="#_x0000_s1147"/>
        <o:r id="V:Rule58" type="connector" idref="#_x0000_s1181"/>
        <o:r id="V:Rule59" type="connector" idref="#_x0000_s1162"/>
        <o:r id="V:Rule60" type="connector" idref="#_x0000_s1160"/>
        <o:r id="V:Rule61" type="connector" idref="#_x0000_s1164"/>
        <o:r id="V:Rule62" type="connector" idref="#_x0000_s1157"/>
        <o:r id="V:Rule63" type="connector" idref="#_x0000_s1188"/>
        <o:r id="V:Rule64" type="connector" idref="#_x0000_s1178"/>
        <o:r id="V:Rule65" type="connector" idref="#_x0000_s1152"/>
        <o:r id="V:Rule66" type="connector" idref="#_x0000_s1187"/>
        <o:r id="V:Rule67" type="connector" idref="#_x0000_s1189"/>
        <o:r id="V:Rule68" type="connector" idref="#_x0000_s1154"/>
        <o:r id="V:Rule69" type="connector" idref="#_x0000_s1121"/>
        <o:r id="V:Rule70" type="connector" idref="#_x0000_s1148"/>
        <o:r id="V:Rule71" type="connector" idref="#_x0000_s1145"/>
        <o:r id="V:Rule72" type="connector" idref="#_x0000_s1122"/>
        <o:r id="V:Rule73" type="connector" idref="#_x0000_s1186"/>
        <o:r id="V:Rule74" type="connector" idref="#_x0000_s1141"/>
        <o:r id="V:Rule75" type="connector" idref="#_x0000_s1192"/>
        <o:r id="V:Rule76" type="connector" idref="#_x0000_s1180"/>
        <o:r id="V:Rule77" type="connector" idref="#_x0000_s1177"/>
        <o:r id="V:Rule78" type="connector" idref="#_x0000_s1142"/>
        <o:r id="V:Rule79" type="connector" idref="#_x0000_s1132"/>
        <o:r id="V:Rule80" type="connector" idref="#_x0000_s1146"/>
        <o:r id="V:Rule81" type="connector" idref="#_x0000_s1143"/>
        <o:r id="V:Rule82" type="connector" idref="#_x0000_s115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6262B8"/>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6262B8"/>
    <w:pPr>
      <w:tabs>
        <w:tab w:val="num" w:pos="864"/>
      </w:tabs>
      <w:ind w:left="864" w:hanging="864"/>
      <w:outlineLvl w:val="3"/>
    </w:pPr>
    <w:rPr>
      <w:b/>
      <w:bCs/>
      <w:i/>
      <w:iCs/>
      <w:sz w:val="20"/>
      <w:szCs w:val="20"/>
    </w:rPr>
  </w:style>
  <w:style w:type="paragraph" w:styleId="Ttulo5">
    <w:name w:val="heading 5"/>
    <w:basedOn w:val="Normal"/>
    <w:next w:val="Normal"/>
    <w:qFormat/>
    <w:rsid w:val="006262B8"/>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2B8"/>
    <w:rPr>
      <w:color w:val="000080"/>
      <w:u w:val="single"/>
    </w:rPr>
  </w:style>
  <w:style w:type="character" w:styleId="Textoennegrita">
    <w:name w:val="Strong"/>
    <w:qFormat/>
    <w:rsid w:val="006262B8"/>
    <w:rPr>
      <w:b/>
      <w:bCs/>
    </w:rPr>
  </w:style>
  <w:style w:type="character" w:customStyle="1" w:styleId="Smbolosdenumeracin">
    <w:name w:val="Símbolos de numeración"/>
    <w:rsid w:val="006262B8"/>
  </w:style>
  <w:style w:type="character" w:styleId="nfasis">
    <w:name w:val="Emphasis"/>
    <w:qFormat/>
    <w:rsid w:val="006262B8"/>
    <w:rPr>
      <w:i/>
      <w:iCs/>
    </w:rPr>
  </w:style>
  <w:style w:type="paragraph" w:styleId="Encabezado">
    <w:name w:val="header"/>
    <w:basedOn w:val="Normal"/>
    <w:rsid w:val="006262B8"/>
    <w:pPr>
      <w:tabs>
        <w:tab w:val="center" w:pos="4419"/>
        <w:tab w:val="right" w:pos="8838"/>
      </w:tabs>
    </w:pPr>
  </w:style>
  <w:style w:type="paragraph" w:styleId="Textoindependiente">
    <w:name w:val="Body Text"/>
    <w:basedOn w:val="Normal"/>
    <w:rsid w:val="006262B8"/>
    <w:pPr>
      <w:spacing w:after="120"/>
    </w:pPr>
  </w:style>
  <w:style w:type="paragraph" w:styleId="Lista">
    <w:name w:val="List"/>
    <w:basedOn w:val="Textoindependiente"/>
    <w:rsid w:val="006262B8"/>
  </w:style>
  <w:style w:type="paragraph" w:styleId="Epgrafe">
    <w:name w:val="caption"/>
    <w:basedOn w:val="Normal"/>
    <w:qFormat/>
    <w:rsid w:val="006262B8"/>
    <w:pPr>
      <w:suppressLineNumbers/>
      <w:spacing w:before="120" w:after="120"/>
    </w:pPr>
    <w:rPr>
      <w:i/>
      <w:iCs/>
    </w:rPr>
  </w:style>
  <w:style w:type="paragraph" w:customStyle="1" w:styleId="ndice">
    <w:name w:val="Índice"/>
    <w:basedOn w:val="Normal"/>
    <w:rsid w:val="006262B8"/>
    <w:pPr>
      <w:suppressLineNumbers/>
    </w:pPr>
  </w:style>
  <w:style w:type="paragraph" w:customStyle="1" w:styleId="Contenidodelatabla">
    <w:name w:val="Contenido de la tabla"/>
    <w:basedOn w:val="Normal"/>
    <w:rsid w:val="006262B8"/>
    <w:pPr>
      <w:suppressLineNumbers/>
    </w:pPr>
  </w:style>
  <w:style w:type="paragraph" w:customStyle="1" w:styleId="Encabezadodelatabla">
    <w:name w:val="Encabezado de la tabla"/>
    <w:basedOn w:val="Contenidodelatabla"/>
    <w:rsid w:val="006262B8"/>
    <w:pPr>
      <w:jc w:val="center"/>
    </w:pPr>
    <w:rPr>
      <w:b/>
      <w:bCs/>
    </w:rPr>
  </w:style>
  <w:style w:type="paragraph" w:customStyle="1" w:styleId="Encabezado1">
    <w:name w:val="Encabezado1"/>
    <w:basedOn w:val="Normal"/>
    <w:next w:val="Textoindependiente"/>
    <w:rsid w:val="006262B8"/>
    <w:pPr>
      <w:keepNext/>
      <w:spacing w:before="240" w:after="120"/>
    </w:pPr>
    <w:rPr>
      <w:rFonts w:ascii="Arial" w:eastAsia="Microsoft YaHei" w:hAnsi="Arial"/>
      <w:sz w:val="28"/>
      <w:szCs w:val="28"/>
    </w:rPr>
  </w:style>
  <w:style w:type="paragraph" w:customStyle="1" w:styleId="Texto">
    <w:name w:val="Texto"/>
    <w:basedOn w:val="Normal"/>
    <w:link w:val="TextoCar"/>
    <w:qFormat/>
    <w:rsid w:val="006262B8"/>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6262B8"/>
    <w:pPr>
      <w:ind w:left="851"/>
      <w:jc w:val="center"/>
    </w:pPr>
    <w:rPr>
      <w:b/>
      <w:lang w:val="es-ES"/>
    </w:rPr>
  </w:style>
  <w:style w:type="paragraph" w:styleId="Subttulo">
    <w:name w:val="Subtitle"/>
    <w:basedOn w:val="Normal"/>
    <w:next w:val="Textoindependiente"/>
    <w:qFormat/>
    <w:rsid w:val="006262B8"/>
    <w:pPr>
      <w:ind w:left="851"/>
      <w:jc w:val="center"/>
    </w:pPr>
    <w:rPr>
      <w:rFonts w:ascii="Arial" w:hAnsi="Arial" w:cs="Arial"/>
      <w:b/>
      <w:lang w:val="es-ES"/>
    </w:rPr>
  </w:style>
  <w:style w:type="paragraph" w:customStyle="1" w:styleId="INCISO">
    <w:name w:val="INCISO"/>
    <w:basedOn w:val="Normal"/>
    <w:rsid w:val="006262B8"/>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6262B8"/>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character" w:customStyle="1" w:styleId="TextoCar">
    <w:name w:val="Texto Car"/>
    <w:link w:val="Texto"/>
    <w:locked/>
    <w:rsid w:val="005F2910"/>
    <w:rPr>
      <w:rFonts w:ascii="Arial" w:eastAsia="SimSun" w:hAnsi="Arial" w:cs="Arial"/>
      <w:kern w:val="1"/>
      <w:sz w:val="18"/>
      <w:lang w:eastAsia="zh-CN" w:bidi="hi-IN"/>
    </w:rPr>
  </w:style>
  <w:style w:type="table" w:styleId="Tablaconcuadrcula">
    <w:name w:val="Table Grid"/>
    <w:basedOn w:val="Tablanormal"/>
    <w:uiPriority w:val="59"/>
    <w:rsid w:val="008C7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005476627">
      <w:bodyDiv w:val="1"/>
      <w:marLeft w:val="0"/>
      <w:marRight w:val="0"/>
      <w:marTop w:val="0"/>
      <w:marBottom w:val="0"/>
      <w:divBdr>
        <w:top w:val="none" w:sz="0" w:space="0" w:color="auto"/>
        <w:left w:val="none" w:sz="0" w:space="0" w:color="auto"/>
        <w:bottom w:val="none" w:sz="0" w:space="0" w:color="auto"/>
        <w:right w:val="none" w:sz="0" w:space="0" w:color="auto"/>
      </w:divBdr>
      <w:divsChild>
        <w:div w:id="1626740546">
          <w:marLeft w:val="0"/>
          <w:marRight w:val="0"/>
          <w:marTop w:val="0"/>
          <w:marBottom w:val="0"/>
          <w:divBdr>
            <w:top w:val="none" w:sz="0" w:space="0" w:color="auto"/>
            <w:left w:val="none" w:sz="0" w:space="0" w:color="auto"/>
            <w:bottom w:val="none" w:sz="0" w:space="0" w:color="auto"/>
            <w:right w:val="none" w:sz="0" w:space="0" w:color="auto"/>
          </w:divBdr>
        </w:div>
      </w:divsChild>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E21A-E01B-4B5D-804A-2F7CFB89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9783641</TotalTime>
  <Pages>20</Pages>
  <Words>6034</Words>
  <Characters>33190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SH-EB-1333</cp:lastModifiedBy>
  <cp:revision>263</cp:revision>
  <cp:lastPrinted>2020-10-30T06:33:00Z</cp:lastPrinted>
  <dcterms:created xsi:type="dcterms:W3CDTF">2019-05-02T19:46:00Z</dcterms:created>
  <dcterms:modified xsi:type="dcterms:W3CDTF">2020-10-30T06:34:00Z</dcterms:modified>
</cp:coreProperties>
</file>